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42" w:type="dxa"/>
        <w:tblLook w:val="04A0" w:firstRow="1" w:lastRow="0" w:firstColumn="1" w:lastColumn="0" w:noHBand="0" w:noVBand="1"/>
      </w:tblPr>
      <w:tblGrid>
        <w:gridCol w:w="2357"/>
        <w:gridCol w:w="711"/>
        <w:gridCol w:w="8131"/>
      </w:tblGrid>
      <w:tr w:rsidR="001336F6" w:rsidRPr="00637F57" w14:paraId="1E47014B" w14:textId="77777777" w:rsidTr="005B5103">
        <w:tc>
          <w:tcPr>
            <w:tcW w:w="11199" w:type="dxa"/>
            <w:gridSpan w:val="3"/>
            <w:shd w:val="clear" w:color="auto" w:fill="auto"/>
          </w:tcPr>
          <w:p w14:paraId="5292432C" w14:textId="7A2B297E" w:rsidR="00CE73DF" w:rsidRPr="00637F57" w:rsidRDefault="002851BB"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
                <w:sz w:val="18"/>
                <w:szCs w:val="18"/>
                <w:bdr w:val="none" w:sz="0" w:space="0" w:color="auto"/>
              </w:rPr>
            </w:pPr>
            <w:r>
              <w:rPr>
                <w:rFonts w:ascii="Verdana" w:hAnsi="Verdana"/>
                <w:b/>
                <w:sz w:val="18"/>
                <w:bdr w:val="none" w:sz="0" w:space="0" w:color="auto"/>
              </w:rPr>
              <w:t>Summary of S4C Board Meeting</w:t>
            </w:r>
          </w:p>
          <w:p w14:paraId="33832634" w14:textId="7CDB07E7" w:rsidR="001336F6" w:rsidRPr="00637F57" w:rsidRDefault="001336F6"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Cs/>
                <w:sz w:val="18"/>
                <w:szCs w:val="18"/>
                <w:bdr w:val="none" w:sz="0" w:space="0" w:color="auto"/>
              </w:rPr>
            </w:pPr>
            <w:r>
              <w:rPr>
                <w:rFonts w:ascii="Verdana" w:hAnsi="Verdana"/>
                <w:sz w:val="18"/>
                <w:bdr w:val="none" w:sz="0" w:space="0" w:color="auto"/>
              </w:rPr>
              <w:t xml:space="preserve">Meeting No. 471 held at </w:t>
            </w:r>
            <w:proofErr w:type="spellStart"/>
            <w:r>
              <w:rPr>
                <w:rFonts w:ascii="Verdana" w:hAnsi="Verdana"/>
                <w:sz w:val="18"/>
                <w:bdr w:val="none" w:sz="0" w:space="0" w:color="auto"/>
              </w:rPr>
              <w:t>Yr</w:t>
            </w:r>
            <w:proofErr w:type="spellEnd"/>
            <w:r>
              <w:rPr>
                <w:rFonts w:ascii="Verdana" w:hAnsi="Verdana"/>
                <w:sz w:val="18"/>
                <w:bdr w:val="none" w:sz="0" w:space="0" w:color="auto"/>
              </w:rPr>
              <w:t xml:space="preserve"> Egin</w:t>
            </w:r>
          </w:p>
          <w:p w14:paraId="2227AEA0" w14:textId="77777777" w:rsidR="001336F6" w:rsidRPr="00637F57" w:rsidRDefault="001336F6"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Cs/>
                <w:sz w:val="18"/>
                <w:szCs w:val="18"/>
                <w:bdr w:val="none" w:sz="0" w:space="0" w:color="auto"/>
                <w:lang w:val="cy-GB" w:eastAsia="en-GB"/>
              </w:rPr>
            </w:pPr>
          </w:p>
          <w:p w14:paraId="61901A2A" w14:textId="6699E2E7" w:rsidR="00CE73DF" w:rsidRPr="00637F57" w:rsidRDefault="00277C10"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Cs/>
                <w:sz w:val="18"/>
                <w:szCs w:val="18"/>
                <w:bdr w:val="none" w:sz="0" w:space="0" w:color="auto"/>
              </w:rPr>
            </w:pPr>
            <w:r>
              <w:rPr>
                <w:rFonts w:ascii="Verdana" w:hAnsi="Verdana"/>
                <w:sz w:val="18"/>
                <w:bdr w:val="none" w:sz="0" w:space="0" w:color="auto"/>
              </w:rPr>
              <w:t>14:45, 27 June 2024</w:t>
            </w:r>
          </w:p>
          <w:p w14:paraId="495D605F" w14:textId="25379D09" w:rsidR="00CE73DF" w:rsidRPr="00637F57" w:rsidRDefault="00CE73DF"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
                <w:sz w:val="18"/>
                <w:szCs w:val="18"/>
                <w:bdr w:val="none" w:sz="0" w:space="0" w:color="auto"/>
                <w:lang w:val="cy-GB" w:eastAsia="en-GB"/>
              </w:rPr>
            </w:pPr>
          </w:p>
        </w:tc>
      </w:tr>
      <w:tr w:rsidR="001336F6" w:rsidRPr="00637F57" w14:paraId="155C7833" w14:textId="77777777" w:rsidTr="005B5103">
        <w:tblPrEx>
          <w:tblBorders>
            <w:top w:val="single" w:sz="8" w:space="0" w:color="000000"/>
            <w:bottom w:val="single" w:sz="8" w:space="0" w:color="000000"/>
          </w:tblBorders>
        </w:tblPrEx>
        <w:trPr>
          <w:trHeight w:val="567"/>
        </w:trPr>
        <w:tc>
          <w:tcPr>
            <w:tcW w:w="11199" w:type="dxa"/>
            <w:gridSpan w:val="3"/>
            <w:tcBorders>
              <w:top w:val="single" w:sz="2" w:space="0" w:color="auto"/>
              <w:left w:val="nil"/>
              <w:bottom w:val="single" w:sz="4" w:space="0" w:color="auto"/>
              <w:right w:val="nil"/>
            </w:tcBorders>
            <w:shd w:val="clear" w:color="auto" w:fill="auto"/>
            <w:vAlign w:val="center"/>
          </w:tcPr>
          <w:p w14:paraId="755B99E7" w14:textId="77777777" w:rsidR="003C3C61" w:rsidRPr="00637F57" w:rsidRDefault="003C3C61" w:rsidP="00E13755">
            <w:pPr>
              <w:pBdr>
                <w:top w:val="none" w:sz="0" w:space="0" w:color="auto"/>
                <w:left w:val="none" w:sz="0" w:space="0" w:color="auto"/>
                <w:bottom w:val="none" w:sz="0" w:space="0" w:color="auto"/>
                <w:right w:val="none" w:sz="0" w:space="0" w:color="auto"/>
                <w:between w:val="none" w:sz="0" w:space="0" w:color="auto"/>
                <w:bar w:val="none" w:sz="0" w:color="auto"/>
              </w:pBdr>
              <w:ind w:hanging="113"/>
              <w:jc w:val="center"/>
              <w:rPr>
                <w:rFonts w:ascii="Verdana" w:eastAsia="Calibri" w:hAnsi="Verdana"/>
                <w:b/>
                <w:bCs/>
                <w:color w:val="000000"/>
                <w:sz w:val="18"/>
                <w:szCs w:val="18"/>
                <w:bdr w:val="none" w:sz="0" w:space="0" w:color="auto"/>
                <w:lang w:val="cy-GB" w:eastAsia="en-GB"/>
              </w:rPr>
            </w:pPr>
          </w:p>
          <w:p w14:paraId="05FD19F2" w14:textId="5377C058" w:rsidR="001336F6" w:rsidRPr="00637F57" w:rsidRDefault="001336F6" w:rsidP="00E13755">
            <w:pPr>
              <w:pBdr>
                <w:top w:val="none" w:sz="0" w:space="0" w:color="auto"/>
                <w:left w:val="none" w:sz="0" w:space="0" w:color="auto"/>
                <w:bottom w:val="none" w:sz="0" w:space="0" w:color="auto"/>
                <w:right w:val="none" w:sz="0" w:space="0" w:color="auto"/>
                <w:between w:val="none" w:sz="0" w:space="0" w:color="auto"/>
                <w:bar w:val="none" w:sz="0" w:color="auto"/>
              </w:pBdr>
              <w:ind w:hanging="113"/>
              <w:jc w:val="center"/>
              <w:rPr>
                <w:rFonts w:ascii="Verdana" w:eastAsia="Calibri" w:hAnsi="Verdana"/>
                <w:b/>
                <w:bCs/>
                <w:color w:val="000000"/>
                <w:sz w:val="18"/>
                <w:szCs w:val="18"/>
                <w:bdr w:val="none" w:sz="0" w:space="0" w:color="auto"/>
              </w:rPr>
            </w:pPr>
            <w:r>
              <w:rPr>
                <w:rFonts w:ascii="Verdana" w:hAnsi="Verdana"/>
                <w:b/>
                <w:color w:val="000000"/>
                <w:sz w:val="18"/>
                <w:bdr w:val="none" w:sz="0" w:space="0" w:color="auto"/>
              </w:rPr>
              <w:t>Minutes</w:t>
            </w:r>
          </w:p>
          <w:p w14:paraId="03BA18F7" w14:textId="17D29DD1" w:rsidR="003C3C61" w:rsidRPr="00637F57" w:rsidRDefault="003C3C61" w:rsidP="00E13755">
            <w:pPr>
              <w:pBdr>
                <w:top w:val="none" w:sz="0" w:space="0" w:color="auto"/>
                <w:left w:val="none" w:sz="0" w:space="0" w:color="auto"/>
                <w:bottom w:val="none" w:sz="0" w:space="0" w:color="auto"/>
                <w:right w:val="none" w:sz="0" w:space="0" w:color="auto"/>
                <w:between w:val="none" w:sz="0" w:space="0" w:color="auto"/>
                <w:bar w:val="none" w:sz="0" w:color="auto"/>
              </w:pBdr>
              <w:ind w:hanging="113"/>
              <w:jc w:val="center"/>
              <w:rPr>
                <w:rFonts w:ascii="Verdana" w:eastAsia="Calibri" w:hAnsi="Verdana"/>
                <w:b/>
                <w:bCs/>
                <w:color w:val="000000"/>
                <w:sz w:val="18"/>
                <w:szCs w:val="18"/>
                <w:bdr w:val="none" w:sz="0" w:space="0" w:color="auto"/>
                <w:lang w:val="cy-GB" w:eastAsia="en-GB"/>
              </w:rPr>
            </w:pPr>
          </w:p>
        </w:tc>
      </w:tr>
      <w:tr w:rsidR="00D12AAB" w:rsidRPr="00637F57" w14:paraId="5843B5FD"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11199"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68D5D5D" w14:textId="2E1AB617" w:rsidR="00D12AAB" w:rsidRPr="00637F57" w:rsidRDefault="00D12AAB" w:rsidP="00E13755">
            <w:pPr>
              <w:pStyle w:val="Body"/>
              <w:spacing w:after="0" w:line="240" w:lineRule="auto"/>
              <w:rPr>
                <w:rFonts w:ascii="Verdana" w:hAnsi="Verdana"/>
                <w:color w:val="auto"/>
                <w:sz w:val="18"/>
                <w:szCs w:val="18"/>
              </w:rPr>
            </w:pPr>
            <w:r>
              <w:rPr>
                <w:rFonts w:ascii="Verdana" w:hAnsi="Verdana"/>
                <w:color w:val="auto"/>
                <w:sz w:val="18"/>
              </w:rPr>
              <w:t>Members in attendance:</w:t>
            </w:r>
          </w:p>
        </w:tc>
      </w:tr>
      <w:tr w:rsidR="003E0E10" w:rsidRPr="00637F57" w14:paraId="751A0500"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D655CC" w14:textId="1270C8B1"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Guto Bebb</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2A65FE8" w14:textId="0BCFF9C2"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GB</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BA173A" w14:textId="2646039F" w:rsidR="003E0E10" w:rsidRPr="00637F57" w:rsidRDefault="0067292A" w:rsidP="003E0E10">
            <w:pPr>
              <w:pStyle w:val="Body"/>
              <w:spacing w:after="0" w:line="240" w:lineRule="auto"/>
              <w:rPr>
                <w:rFonts w:ascii="Verdana" w:hAnsi="Verdana"/>
                <w:b w:val="0"/>
                <w:bCs w:val="0"/>
                <w:color w:val="auto"/>
                <w:sz w:val="18"/>
                <w:szCs w:val="18"/>
              </w:rPr>
            </w:pPr>
            <w:r>
              <w:rPr>
                <w:rFonts w:ascii="Verdana" w:hAnsi="Verdana"/>
                <w:b w:val="0"/>
                <w:color w:val="auto"/>
                <w:sz w:val="18"/>
              </w:rPr>
              <w:t>Chair (acting)</w:t>
            </w:r>
          </w:p>
        </w:tc>
      </w:tr>
      <w:tr w:rsidR="00982C06" w:rsidRPr="007967B3" w14:paraId="167C0999"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9FA5CB"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Geraint Evans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1A82AF8"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GE</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B855E37" w14:textId="50B36DAD" w:rsidR="00982C06" w:rsidRPr="00637F57" w:rsidRDefault="00982C06" w:rsidP="00B536D4">
            <w:pPr>
              <w:pStyle w:val="Body"/>
              <w:spacing w:after="0" w:line="240" w:lineRule="auto"/>
              <w:rPr>
                <w:rFonts w:ascii="Verdana" w:hAnsi="Verdana"/>
                <w:b w:val="0"/>
                <w:bCs w:val="0"/>
                <w:color w:val="auto"/>
                <w:sz w:val="18"/>
                <w:szCs w:val="18"/>
              </w:rPr>
            </w:pPr>
            <w:r>
              <w:rPr>
                <w:rFonts w:ascii="Verdana" w:hAnsi="Verdana"/>
                <w:b w:val="0"/>
                <w:color w:val="auto"/>
                <w:sz w:val="18"/>
              </w:rPr>
              <w:t>Chief Content Officer (acting)</w:t>
            </w:r>
          </w:p>
        </w:tc>
      </w:tr>
      <w:tr w:rsidR="003E0E10" w:rsidRPr="00637F57" w14:paraId="5C4B1B3D"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858033" w14:textId="443A1A22"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Adele Gritten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E93EF03" w14:textId="1E61A64C"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AG</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C44F3D5" w14:textId="70C0B18F" w:rsidR="003E0E10" w:rsidRPr="00637F57" w:rsidRDefault="003E0E10" w:rsidP="003E0E10">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r w:rsidR="005A44AF" w:rsidRPr="00637F57" w14:paraId="01B62F7B"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A4F688" w14:textId="77777777" w:rsidR="005A44AF" w:rsidRPr="00637F57" w:rsidRDefault="005A44AF" w:rsidP="009D4BB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Chris Jones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592BC04" w14:textId="77777777" w:rsidR="005A44AF" w:rsidRPr="00637F57" w:rsidRDefault="005A44AF" w:rsidP="009D4BB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CJ</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439BA1" w14:textId="2B689EC1" w:rsidR="005A44AF" w:rsidRPr="00637F57" w:rsidRDefault="005A44AF" w:rsidP="009D4BBC">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r w:rsidR="00466232" w:rsidRPr="00637F57" w14:paraId="4AFA1A90"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462E08A" w14:textId="77777777" w:rsidR="00466232" w:rsidRPr="00637F57" w:rsidRDefault="00466232" w:rsidP="00284667">
            <w:pPr>
              <w:pStyle w:val="Body"/>
              <w:spacing w:after="0" w:line="240" w:lineRule="auto"/>
              <w:rPr>
                <w:rFonts w:ascii="Verdana" w:hAnsi="Verdana"/>
                <w:b w:val="0"/>
                <w:bCs w:val="0"/>
                <w:color w:val="auto"/>
                <w:sz w:val="18"/>
                <w:szCs w:val="18"/>
              </w:rPr>
            </w:pPr>
            <w:r>
              <w:rPr>
                <w:rFonts w:ascii="Verdana" w:hAnsi="Verdana"/>
                <w:b w:val="0"/>
                <w:color w:val="auto"/>
                <w:sz w:val="18"/>
              </w:rPr>
              <w:t>Denise Lewis Poulton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04CE7E5" w14:textId="77777777" w:rsidR="00466232" w:rsidRPr="00637F57" w:rsidRDefault="00466232" w:rsidP="00284667">
            <w:pPr>
              <w:pStyle w:val="Body"/>
              <w:spacing w:after="0" w:line="240" w:lineRule="auto"/>
              <w:rPr>
                <w:rFonts w:ascii="Verdana" w:hAnsi="Verdana"/>
                <w:b w:val="0"/>
                <w:bCs w:val="0"/>
                <w:color w:val="auto"/>
                <w:sz w:val="18"/>
                <w:szCs w:val="18"/>
              </w:rPr>
            </w:pPr>
            <w:r>
              <w:rPr>
                <w:rFonts w:ascii="Verdana" w:hAnsi="Verdana"/>
                <w:b w:val="0"/>
                <w:color w:val="auto"/>
                <w:sz w:val="18"/>
              </w:rPr>
              <w:t>DLP</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692D42" w14:textId="0462F1B1" w:rsidR="00466232" w:rsidRPr="00637F57" w:rsidRDefault="00466232" w:rsidP="00284667">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r w:rsidR="00982C06" w:rsidRPr="007967B3" w14:paraId="017502B4"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29F395"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Elin Morris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7724F34"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EM</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75560F2" w14:textId="49C71302" w:rsidR="00982C06" w:rsidRPr="00637F57" w:rsidRDefault="00982C06" w:rsidP="00B536D4">
            <w:pPr>
              <w:pStyle w:val="Body"/>
              <w:spacing w:after="0" w:line="240" w:lineRule="auto"/>
              <w:rPr>
                <w:rFonts w:ascii="Verdana" w:hAnsi="Verdana"/>
                <w:b w:val="0"/>
                <w:bCs w:val="0"/>
                <w:color w:val="auto"/>
                <w:sz w:val="18"/>
                <w:szCs w:val="18"/>
              </w:rPr>
            </w:pPr>
            <w:r>
              <w:rPr>
                <w:rFonts w:ascii="Verdana" w:hAnsi="Verdana"/>
                <w:b w:val="0"/>
                <w:color w:val="auto"/>
                <w:sz w:val="18"/>
              </w:rPr>
              <w:t>Chief Operating Officer</w:t>
            </w:r>
          </w:p>
        </w:tc>
      </w:tr>
      <w:tr w:rsidR="001A78E9" w:rsidRPr="00637F57" w14:paraId="65161479"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79C3C5" w14:textId="45ADD7BF" w:rsidR="001A78E9" w:rsidRPr="00637F57" w:rsidRDefault="001A78E9"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Suzy Davies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E58610A" w14:textId="5D4C419C" w:rsidR="001A78E9" w:rsidRPr="00637F57" w:rsidRDefault="001A78E9"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proofErr w:type="spellStart"/>
            <w:r>
              <w:rPr>
                <w:rFonts w:ascii="Verdana" w:hAnsi="Verdana"/>
                <w:b w:val="0"/>
                <w:color w:val="auto"/>
                <w:sz w:val="18"/>
              </w:rPr>
              <w:t>SuD</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F8FA768" w14:textId="40D84C71" w:rsidR="001A78E9" w:rsidRPr="00637F57" w:rsidRDefault="001A78E9" w:rsidP="003E0E10">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r w:rsidR="003E0E10" w:rsidRPr="00637F57" w14:paraId="1FD09650"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2F53541" w14:textId="29601333"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Sioned Williams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408FFDD" w14:textId="6D5E7A99" w:rsidR="003E0E10" w:rsidRPr="00637F57" w:rsidRDefault="00070B99"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SW</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4CA7DD" w14:textId="75FC242E" w:rsidR="003E0E10" w:rsidRPr="00637F57" w:rsidRDefault="003E0E10" w:rsidP="003E0E10">
            <w:pPr>
              <w:pStyle w:val="Body"/>
              <w:spacing w:after="0" w:line="240" w:lineRule="auto"/>
              <w:rPr>
                <w:rFonts w:ascii="Verdana" w:hAnsi="Verdana"/>
                <w:b w:val="0"/>
                <w:bCs w:val="0"/>
                <w:color w:val="auto"/>
                <w:sz w:val="18"/>
                <w:szCs w:val="18"/>
              </w:rPr>
            </w:pPr>
            <w:r>
              <w:rPr>
                <w:rFonts w:ascii="Verdana" w:hAnsi="Verdana"/>
                <w:b w:val="0"/>
                <w:color w:val="auto"/>
                <w:sz w:val="18"/>
              </w:rPr>
              <w:t>Chief Executive (acting)</w:t>
            </w:r>
          </w:p>
        </w:tc>
      </w:tr>
      <w:tr w:rsidR="00D12AAB" w:rsidRPr="00637F57" w14:paraId="3CCE92A1"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300B28D" w14:textId="00574379" w:rsidR="00D12AAB" w:rsidRPr="00637F57" w:rsidRDefault="00D12AAB" w:rsidP="00E13755">
            <w:pPr>
              <w:pStyle w:val="Body"/>
              <w:spacing w:after="0" w:line="240" w:lineRule="auto"/>
              <w:rPr>
                <w:rFonts w:ascii="Verdana" w:hAnsi="Verdana"/>
                <w:b w:val="0"/>
                <w:bCs w:val="0"/>
                <w:color w:val="auto"/>
                <w:sz w:val="18"/>
                <w:szCs w:val="18"/>
              </w:rPr>
            </w:pPr>
            <w:r>
              <w:rPr>
                <w:rFonts w:ascii="Verdana" w:hAnsi="Verdana"/>
                <w:color w:val="auto"/>
                <w:sz w:val="18"/>
              </w:rPr>
              <w:t>Others in attendance:</w:t>
            </w:r>
          </w:p>
        </w:tc>
      </w:tr>
      <w:tr w:rsidR="00EF44CF" w:rsidRPr="007967B3" w14:paraId="37EFDEC8"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09D0B5" w14:textId="0AF07935" w:rsidR="00EF44CF" w:rsidRPr="00637F57" w:rsidRDefault="00370C21" w:rsidP="009D4BBC">
            <w:pPr>
              <w:pStyle w:val="Body"/>
              <w:spacing w:after="0" w:line="240" w:lineRule="auto"/>
              <w:rPr>
                <w:rFonts w:ascii="Verdana" w:hAnsi="Verdana"/>
                <w:color w:val="auto"/>
                <w:sz w:val="18"/>
                <w:szCs w:val="18"/>
              </w:rPr>
            </w:pPr>
            <w:r>
              <w:rPr>
                <w:rFonts w:ascii="Verdana" w:hAnsi="Verdana"/>
                <w:b w:val="0"/>
                <w:color w:val="auto"/>
                <w:sz w:val="18"/>
              </w:rPr>
              <w:t xml:space="preserve">Manon Edwards </w:t>
            </w:r>
            <w:proofErr w:type="spellStart"/>
            <w:r>
              <w:rPr>
                <w:rFonts w:ascii="Verdana" w:hAnsi="Verdana"/>
                <w:b w:val="0"/>
                <w:color w:val="auto"/>
                <w:sz w:val="18"/>
              </w:rPr>
              <w:t>Ahir</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E986900" w14:textId="46669529" w:rsidR="00EF44CF" w:rsidRPr="00637F57" w:rsidRDefault="00370C21" w:rsidP="009D4BBC">
            <w:pPr>
              <w:pStyle w:val="Body"/>
              <w:spacing w:after="0" w:line="240" w:lineRule="auto"/>
              <w:rPr>
                <w:rFonts w:ascii="Verdana" w:hAnsi="Verdana"/>
                <w:b w:val="0"/>
                <w:bCs w:val="0"/>
                <w:color w:val="auto"/>
                <w:sz w:val="18"/>
                <w:szCs w:val="18"/>
              </w:rPr>
            </w:pPr>
            <w:r>
              <w:rPr>
                <w:rFonts w:ascii="Verdana" w:hAnsi="Verdana"/>
                <w:b w:val="0"/>
                <w:color w:val="auto"/>
                <w:sz w:val="18"/>
              </w:rPr>
              <w:t>MEA</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00F625" w14:textId="6EA0145D" w:rsidR="00EF44CF" w:rsidRPr="00637F57" w:rsidRDefault="00193DAE" w:rsidP="009D4BBC">
            <w:pPr>
              <w:pStyle w:val="Body"/>
              <w:spacing w:after="0" w:line="240" w:lineRule="auto"/>
              <w:rPr>
                <w:rFonts w:ascii="Verdana" w:hAnsi="Verdana"/>
                <w:b w:val="0"/>
                <w:bCs w:val="0"/>
                <w:color w:val="auto"/>
                <w:sz w:val="18"/>
                <w:szCs w:val="18"/>
              </w:rPr>
            </w:pPr>
            <w:r>
              <w:rPr>
                <w:rFonts w:ascii="Verdana" w:hAnsi="Verdana"/>
                <w:b w:val="0"/>
                <w:sz w:val="18"/>
              </w:rPr>
              <w:t>Communications and Marketing Director</w:t>
            </w:r>
          </w:p>
        </w:tc>
      </w:tr>
      <w:tr w:rsidR="005B5103" w:rsidRPr="00F269E7" w14:paraId="4381FDD6"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1A29D06" w14:textId="77777777" w:rsidR="005B5103" w:rsidRPr="00637F57" w:rsidRDefault="005B5103" w:rsidP="00872B25">
            <w:pPr>
              <w:pStyle w:val="Body"/>
              <w:spacing w:after="0" w:line="240" w:lineRule="auto"/>
              <w:rPr>
                <w:rFonts w:ascii="Verdana" w:hAnsi="Verdana"/>
                <w:b w:val="0"/>
                <w:bCs w:val="0"/>
                <w:color w:val="auto"/>
                <w:sz w:val="18"/>
                <w:szCs w:val="18"/>
              </w:rPr>
            </w:pPr>
            <w:r>
              <w:rPr>
                <w:rFonts w:ascii="Verdana" w:hAnsi="Verdana"/>
                <w:b w:val="0"/>
                <w:color w:val="auto"/>
                <w:sz w:val="18"/>
              </w:rPr>
              <w:t>Llinos Priestland</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66ECF2A" w14:textId="77777777" w:rsidR="005B5103" w:rsidRPr="00637F57" w:rsidRDefault="005B5103" w:rsidP="00872B25">
            <w:pPr>
              <w:pStyle w:val="Body"/>
              <w:spacing w:after="0" w:line="240" w:lineRule="auto"/>
              <w:rPr>
                <w:rFonts w:ascii="Verdana" w:hAnsi="Verdana"/>
                <w:b w:val="0"/>
                <w:bCs w:val="0"/>
                <w:color w:val="auto"/>
                <w:sz w:val="18"/>
                <w:szCs w:val="18"/>
              </w:rPr>
            </w:pPr>
            <w:proofErr w:type="spellStart"/>
            <w:r>
              <w:rPr>
                <w:rFonts w:ascii="Verdana" w:hAnsi="Verdana"/>
                <w:b w:val="0"/>
                <w:color w:val="auto"/>
                <w:sz w:val="18"/>
              </w:rPr>
              <w:t>LlP</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40E4BE2" w14:textId="77777777" w:rsidR="005B5103" w:rsidRPr="00637F57" w:rsidRDefault="005B5103" w:rsidP="00872B25">
            <w:pPr>
              <w:pStyle w:val="Body"/>
              <w:spacing w:after="0" w:line="240" w:lineRule="auto"/>
              <w:rPr>
                <w:rFonts w:ascii="Verdana" w:hAnsi="Verdana"/>
                <w:b w:val="0"/>
                <w:bCs w:val="0"/>
                <w:color w:val="auto"/>
                <w:sz w:val="18"/>
                <w:szCs w:val="18"/>
              </w:rPr>
            </w:pPr>
            <w:r>
              <w:rPr>
                <w:rFonts w:ascii="Verdana" w:hAnsi="Verdana"/>
                <w:b w:val="0"/>
                <w:sz w:val="18"/>
              </w:rPr>
              <w:t>Executive Officer to Board Secretary</w:t>
            </w:r>
          </w:p>
        </w:tc>
      </w:tr>
      <w:tr w:rsidR="00982C06" w:rsidRPr="00637F57" w14:paraId="783DC8D0"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7C132E" w14:textId="77777777" w:rsidR="00982C06" w:rsidRPr="00637F57" w:rsidRDefault="00982C06" w:rsidP="00B536D4">
            <w:pPr>
              <w:pStyle w:val="Body"/>
              <w:spacing w:after="0" w:line="240" w:lineRule="auto"/>
              <w:rPr>
                <w:rFonts w:ascii="Verdana" w:hAnsi="Verdana"/>
                <w:color w:val="auto"/>
                <w:sz w:val="18"/>
                <w:szCs w:val="18"/>
              </w:rPr>
            </w:pPr>
            <w:r>
              <w:rPr>
                <w:rFonts w:ascii="Verdana" w:hAnsi="Verdana"/>
                <w:b w:val="0"/>
                <w:color w:val="auto"/>
                <w:sz w:val="18"/>
              </w:rPr>
              <w:t>Geraint Pugh</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1F8BA75" w14:textId="77777777" w:rsidR="00982C06" w:rsidRPr="00637F57" w:rsidRDefault="00982C06" w:rsidP="00B536D4">
            <w:pPr>
              <w:pStyle w:val="Body"/>
              <w:spacing w:after="0" w:line="240" w:lineRule="auto"/>
              <w:rPr>
                <w:rFonts w:ascii="Verdana" w:hAnsi="Verdana"/>
                <w:b w:val="0"/>
                <w:bCs w:val="0"/>
                <w:color w:val="auto"/>
                <w:sz w:val="18"/>
                <w:szCs w:val="18"/>
              </w:rPr>
            </w:pPr>
            <w:r>
              <w:rPr>
                <w:rFonts w:ascii="Verdana" w:hAnsi="Verdana"/>
                <w:b w:val="0"/>
                <w:color w:val="auto"/>
                <w:sz w:val="18"/>
              </w:rPr>
              <w:t>GP</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E15DFF7" w14:textId="77777777" w:rsidR="00982C06" w:rsidRPr="00637F57" w:rsidRDefault="00982C06" w:rsidP="00B536D4">
            <w:pPr>
              <w:pStyle w:val="Body"/>
              <w:spacing w:after="0" w:line="240" w:lineRule="auto"/>
              <w:rPr>
                <w:rFonts w:ascii="Verdana" w:hAnsi="Verdana"/>
                <w:color w:val="auto"/>
                <w:sz w:val="18"/>
                <w:szCs w:val="18"/>
              </w:rPr>
            </w:pPr>
            <w:r>
              <w:rPr>
                <w:rFonts w:ascii="Verdana" w:hAnsi="Verdana"/>
                <w:b w:val="0"/>
                <w:color w:val="auto"/>
                <w:sz w:val="18"/>
              </w:rPr>
              <w:t>S4C Board Secretary</w:t>
            </w:r>
          </w:p>
        </w:tc>
      </w:tr>
      <w:tr w:rsidR="005B5103" w:rsidRPr="00EC5B95" w14:paraId="2C858A8C"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83C83D" w14:textId="77777777" w:rsidR="005B5103" w:rsidRPr="00637F57" w:rsidRDefault="005B5103" w:rsidP="00872B25">
            <w:pPr>
              <w:pStyle w:val="Body"/>
              <w:spacing w:after="0" w:line="240" w:lineRule="auto"/>
              <w:rPr>
                <w:rFonts w:ascii="Verdana" w:hAnsi="Verdana"/>
                <w:b w:val="0"/>
                <w:bCs w:val="0"/>
                <w:color w:val="auto"/>
                <w:sz w:val="18"/>
                <w:szCs w:val="18"/>
              </w:rPr>
            </w:pPr>
            <w:r>
              <w:rPr>
                <w:rFonts w:ascii="Verdana" w:hAnsi="Verdana"/>
                <w:b w:val="0"/>
                <w:color w:val="auto"/>
                <w:sz w:val="18"/>
              </w:rPr>
              <w:t>Fflur Jones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7A58556" w14:textId="77777777" w:rsidR="005B5103" w:rsidRPr="00637F57" w:rsidRDefault="005B5103" w:rsidP="00872B25">
            <w:pPr>
              <w:pStyle w:val="Body"/>
              <w:spacing w:after="0" w:line="240" w:lineRule="auto"/>
              <w:rPr>
                <w:rFonts w:ascii="Verdana" w:hAnsi="Verdana"/>
                <w:b w:val="0"/>
                <w:bCs w:val="0"/>
                <w:color w:val="auto"/>
                <w:sz w:val="18"/>
                <w:szCs w:val="18"/>
              </w:rPr>
            </w:pPr>
            <w:proofErr w:type="spellStart"/>
            <w:r>
              <w:rPr>
                <w:rFonts w:ascii="Verdana" w:hAnsi="Verdana"/>
                <w:b w:val="0"/>
                <w:color w:val="auto"/>
                <w:sz w:val="18"/>
              </w:rPr>
              <w:t>FfJ</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3F8D80E" w14:textId="77777777" w:rsidR="005B5103" w:rsidRPr="00637F57" w:rsidRDefault="005B5103" w:rsidP="00872B25">
            <w:pPr>
              <w:pStyle w:val="Body"/>
              <w:spacing w:after="0" w:line="240" w:lineRule="auto"/>
              <w:rPr>
                <w:rFonts w:ascii="Verdana" w:hAnsi="Verdana"/>
                <w:b w:val="0"/>
                <w:bCs w:val="0"/>
                <w:sz w:val="18"/>
                <w:szCs w:val="18"/>
              </w:rPr>
            </w:pPr>
            <w:r>
              <w:rPr>
                <w:rFonts w:ascii="Verdana" w:hAnsi="Verdana"/>
                <w:b w:val="0"/>
                <w:sz w:val="18"/>
              </w:rPr>
              <w:t>Managing Partner, Darwin Gray (observing)</w:t>
            </w:r>
          </w:p>
        </w:tc>
      </w:tr>
      <w:tr w:rsidR="005F4377" w:rsidRPr="00637F57" w14:paraId="68673730" w14:textId="77777777" w:rsidTr="005B5103">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AC9062" w14:textId="77777777" w:rsidR="005F4377" w:rsidRPr="00637F57" w:rsidRDefault="005F4377" w:rsidP="00B536D4">
            <w:pPr>
              <w:pStyle w:val="Body"/>
              <w:spacing w:after="0" w:line="240" w:lineRule="auto"/>
              <w:rPr>
                <w:rFonts w:ascii="Verdana" w:hAnsi="Verdana"/>
                <w:b w:val="0"/>
                <w:bCs w:val="0"/>
                <w:color w:val="auto"/>
                <w:sz w:val="18"/>
                <w:szCs w:val="18"/>
              </w:rPr>
            </w:pPr>
            <w:r>
              <w:rPr>
                <w:rFonts w:ascii="Verdana" w:hAnsi="Verdana"/>
                <w:b w:val="0"/>
                <w:color w:val="auto"/>
                <w:sz w:val="18"/>
              </w:rPr>
              <w:t>Sharon Winogorski</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92BBA32" w14:textId="77777777" w:rsidR="005F4377" w:rsidRPr="00637F57" w:rsidRDefault="005F4377" w:rsidP="00B536D4">
            <w:pPr>
              <w:pStyle w:val="Body"/>
              <w:spacing w:after="0" w:line="240" w:lineRule="auto"/>
              <w:rPr>
                <w:rFonts w:ascii="Verdana" w:hAnsi="Verdana"/>
                <w:b w:val="0"/>
                <w:bCs w:val="0"/>
                <w:color w:val="auto"/>
                <w:sz w:val="18"/>
                <w:szCs w:val="18"/>
              </w:rPr>
            </w:pPr>
            <w:proofErr w:type="spellStart"/>
            <w:r>
              <w:rPr>
                <w:rFonts w:ascii="Verdana" w:hAnsi="Verdana"/>
                <w:b w:val="0"/>
                <w:color w:val="auto"/>
                <w:sz w:val="18"/>
              </w:rPr>
              <w:t>ShW</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92EBA6" w14:textId="0DA648A0" w:rsidR="005F4377" w:rsidRPr="00637F57" w:rsidRDefault="005F4377" w:rsidP="00B536D4">
            <w:pPr>
              <w:pStyle w:val="Body"/>
              <w:spacing w:after="0" w:line="240" w:lineRule="auto"/>
              <w:rPr>
                <w:rFonts w:ascii="Verdana" w:hAnsi="Verdana"/>
                <w:b w:val="0"/>
                <w:bCs w:val="0"/>
                <w:color w:val="auto"/>
                <w:sz w:val="18"/>
                <w:szCs w:val="18"/>
              </w:rPr>
            </w:pPr>
            <w:r>
              <w:rPr>
                <w:rFonts w:ascii="Verdana" w:hAnsi="Verdana"/>
                <w:b w:val="0"/>
                <w:color w:val="auto"/>
                <w:sz w:val="18"/>
              </w:rPr>
              <w:t>Chief Finance Off</w:t>
            </w:r>
            <w:bookmarkStart w:id="0" w:name="_Hlk125014498"/>
            <w:r>
              <w:rPr>
                <w:rFonts w:ascii="Verdana" w:hAnsi="Verdana"/>
                <w:b w:val="0"/>
                <w:color w:val="auto"/>
                <w:sz w:val="18"/>
              </w:rPr>
              <w:t>icer – virtually</w:t>
            </w:r>
            <w:bookmarkEnd w:id="0"/>
            <w:r>
              <w:rPr>
                <w:rFonts w:ascii="Verdana" w:hAnsi="Verdana"/>
                <w:b w:val="0"/>
                <w:color w:val="auto"/>
                <w:sz w:val="18"/>
              </w:rPr>
              <w:t xml:space="preserve"> up to item 3</w:t>
            </w:r>
          </w:p>
        </w:tc>
      </w:tr>
    </w:tbl>
    <w:p w14:paraId="7D04FD82" w14:textId="23DCD7A4" w:rsidR="00CF704D" w:rsidRPr="00637F57" w:rsidRDefault="00CF704D"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bl>
      <w:tblPr>
        <w:tblStyle w:val="TableGrid"/>
        <w:tblW w:w="11206" w:type="dxa"/>
        <w:tblInd w:w="-147" w:type="dxa"/>
        <w:tblLook w:val="04A0" w:firstRow="1" w:lastRow="0" w:firstColumn="1" w:lastColumn="0" w:noHBand="0" w:noVBand="1"/>
      </w:tblPr>
      <w:tblGrid>
        <w:gridCol w:w="871"/>
        <w:gridCol w:w="9619"/>
        <w:gridCol w:w="716"/>
      </w:tblGrid>
      <w:tr w:rsidR="00F76309" w:rsidRPr="001C7249" w14:paraId="7884B650" w14:textId="1D9CF061" w:rsidTr="00CF7F01">
        <w:trPr>
          <w:trHeight w:val="708"/>
        </w:trPr>
        <w:tc>
          <w:tcPr>
            <w:tcW w:w="871" w:type="dxa"/>
          </w:tcPr>
          <w:p w14:paraId="7C394288" w14:textId="77777777" w:rsidR="00F76309" w:rsidRPr="00637F57" w:rsidRDefault="00F76309"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w:t>
            </w:r>
          </w:p>
          <w:p w14:paraId="55A52284" w14:textId="346C9FC7" w:rsidR="00973B8A" w:rsidRPr="00637F57" w:rsidRDefault="00973B8A" w:rsidP="002851BB">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619" w:type="dxa"/>
          </w:tcPr>
          <w:p w14:paraId="115B8630" w14:textId="16AD939C" w:rsidR="00F76309" w:rsidRPr="00637F57" w:rsidRDefault="00972699" w:rsidP="00097781">
            <w:pPr>
              <w:tabs>
                <w:tab w:val="left" w:pos="142"/>
                <w:tab w:val="left" w:pos="993"/>
                <w:tab w:val="left" w:pos="1134"/>
                <w:tab w:val="left" w:pos="1276"/>
                <w:tab w:val="num" w:pos="1701"/>
              </w:tabs>
              <w:rPr>
                <w:rFonts w:eastAsia="Times New Roman" w:cs="Georgia"/>
                <w:b/>
                <w:bCs/>
                <w:sz w:val="18"/>
                <w:szCs w:val="18"/>
              </w:rPr>
            </w:pPr>
            <w:r>
              <w:rPr>
                <w:b/>
                <w:sz w:val="18"/>
              </w:rPr>
              <w:t>Matters raised by the Chair, and declarations of interest</w:t>
            </w:r>
          </w:p>
          <w:p w14:paraId="39933AF9" w14:textId="77777777" w:rsidR="000E14C2" w:rsidRPr="00637F57" w:rsidRDefault="000E14C2" w:rsidP="00097781">
            <w:pPr>
              <w:tabs>
                <w:tab w:val="left" w:pos="142"/>
                <w:tab w:val="left" w:pos="993"/>
                <w:tab w:val="left" w:pos="1134"/>
                <w:tab w:val="left" w:pos="1276"/>
                <w:tab w:val="num" w:pos="1701"/>
              </w:tabs>
              <w:rPr>
                <w:rFonts w:eastAsia="Times New Roman" w:cs="Georgia"/>
                <w:b/>
                <w:bCs/>
                <w:sz w:val="18"/>
                <w:szCs w:val="18"/>
                <w:lang w:val="cy-GB"/>
              </w:rPr>
            </w:pPr>
          </w:p>
          <w:p w14:paraId="177346FB" w14:textId="27650F5D" w:rsidR="000E14C2" w:rsidRPr="00637F57" w:rsidRDefault="000E14C2" w:rsidP="00514F62">
            <w:pPr>
              <w:pStyle w:val="NoSpacing"/>
              <w:rPr>
                <w:rFonts w:ascii="Verdana" w:hAnsi="Verdana"/>
                <w:b w:val="0"/>
                <w:bCs/>
                <w:sz w:val="18"/>
                <w:szCs w:val="18"/>
              </w:rPr>
            </w:pPr>
            <w:r>
              <w:rPr>
                <w:rFonts w:ascii="Verdana" w:hAnsi="Verdana"/>
                <w:b w:val="0"/>
                <w:sz w:val="18"/>
              </w:rPr>
              <w:t>The Chair welcomed everyone to the meeting.</w:t>
            </w:r>
          </w:p>
          <w:p w14:paraId="3C76B944" w14:textId="77777777" w:rsidR="000E14C2" w:rsidRPr="00637F57" w:rsidRDefault="000E14C2" w:rsidP="00514F62">
            <w:pPr>
              <w:pStyle w:val="NoSpacing"/>
              <w:rPr>
                <w:rFonts w:ascii="Verdana" w:hAnsi="Verdana"/>
                <w:b w:val="0"/>
                <w:bCs/>
                <w:sz w:val="18"/>
                <w:szCs w:val="18"/>
                <w:lang w:val="cy-GB"/>
              </w:rPr>
            </w:pPr>
          </w:p>
          <w:p w14:paraId="72A62C43" w14:textId="77777777" w:rsidR="00F76309" w:rsidRDefault="00580552" w:rsidP="0063646C">
            <w:pPr>
              <w:pStyle w:val="NoSpacing"/>
              <w:rPr>
                <w:rFonts w:ascii="Verdana" w:hAnsi="Verdana"/>
                <w:b w:val="0"/>
                <w:sz w:val="18"/>
                <w:szCs w:val="18"/>
              </w:rPr>
            </w:pPr>
            <w:r>
              <w:rPr>
                <w:rFonts w:ascii="Verdana" w:hAnsi="Verdana"/>
                <w:b w:val="0"/>
                <w:sz w:val="18"/>
              </w:rPr>
              <w:t>The Chair asked any Member with an interest in the business of the meeting to declare their interest. No members declared an interest.</w:t>
            </w:r>
          </w:p>
          <w:p w14:paraId="3B2A0340" w14:textId="0E732CDB" w:rsidR="0063646C" w:rsidRPr="0063646C" w:rsidRDefault="0063646C" w:rsidP="0063646C">
            <w:pPr>
              <w:rPr>
                <w:lang w:val="cy-GB" w:eastAsia="en-GB"/>
              </w:rPr>
            </w:pPr>
          </w:p>
        </w:tc>
        <w:tc>
          <w:tcPr>
            <w:tcW w:w="716" w:type="dxa"/>
          </w:tcPr>
          <w:p w14:paraId="28BE71A9" w14:textId="77777777" w:rsidR="00F76309" w:rsidRPr="00637F57" w:rsidRDefault="00F76309"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F76309" w:rsidRPr="001C7249" w14:paraId="7B4933AB" w14:textId="6F56008E" w:rsidTr="00037174">
        <w:trPr>
          <w:trHeight w:val="463"/>
        </w:trPr>
        <w:tc>
          <w:tcPr>
            <w:tcW w:w="871" w:type="dxa"/>
          </w:tcPr>
          <w:p w14:paraId="7CAF709F" w14:textId="77777777" w:rsidR="00F76309" w:rsidRPr="0021410E" w:rsidRDefault="000C2B5D"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2.</w:t>
            </w:r>
          </w:p>
          <w:p w14:paraId="6725F100" w14:textId="77777777" w:rsidR="00452573" w:rsidRPr="0021410E" w:rsidRDefault="00452573"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6531FB0" w14:textId="51D79108" w:rsidR="00C132B4" w:rsidRPr="0021410E" w:rsidRDefault="00C132B4" w:rsidP="002851BB">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619" w:type="dxa"/>
            <w:shd w:val="clear" w:color="auto" w:fill="auto"/>
          </w:tcPr>
          <w:p w14:paraId="1877FD50" w14:textId="77777777" w:rsidR="005D5319" w:rsidRPr="009F0783" w:rsidRDefault="005D5319" w:rsidP="005D5319">
            <w:pPr>
              <w:contextualSpacing/>
              <w:rPr>
                <w:b/>
                <w:sz w:val="18"/>
                <w:szCs w:val="18"/>
              </w:rPr>
            </w:pPr>
            <w:r>
              <w:rPr>
                <w:b/>
                <w:sz w:val="18"/>
              </w:rPr>
              <w:t>Strategy 2022 – approval of 2024–25 priorities</w:t>
            </w:r>
          </w:p>
          <w:p w14:paraId="0684BA54" w14:textId="77777777" w:rsidR="006E16D4" w:rsidRPr="009F0783" w:rsidRDefault="006E16D4" w:rsidP="00F76309">
            <w:pPr>
              <w:contextualSpacing/>
              <w:rPr>
                <w:bCs/>
                <w:sz w:val="18"/>
                <w:szCs w:val="18"/>
                <w:lang w:val="cy-GB"/>
              </w:rPr>
            </w:pPr>
          </w:p>
          <w:p w14:paraId="21428BF1" w14:textId="77777777" w:rsidR="00E02E0D" w:rsidRPr="009F0783" w:rsidRDefault="00A6238E" w:rsidP="0081066E">
            <w:pPr>
              <w:pStyle w:val="NoSpacing"/>
              <w:rPr>
                <w:rFonts w:ascii="Verdana" w:hAnsi="Verdana" w:cs="Verdana"/>
                <w:b w:val="0"/>
                <w:bCs/>
                <w:sz w:val="18"/>
                <w:szCs w:val="18"/>
              </w:rPr>
            </w:pPr>
            <w:r>
              <w:rPr>
                <w:rFonts w:ascii="Verdana" w:hAnsi="Verdana"/>
                <w:b w:val="0"/>
                <w:sz w:val="18"/>
              </w:rPr>
              <w:t>SW presented the document that the Management Team had prepared, which encompassed a review of the strategic pillars in order to streamline them in accordance with the commitment to do so in the Action Plan.</w:t>
            </w:r>
          </w:p>
          <w:p w14:paraId="326817C5" w14:textId="77777777" w:rsidR="00E02E0D" w:rsidRPr="009F0783" w:rsidRDefault="00E02E0D" w:rsidP="0081066E">
            <w:pPr>
              <w:pStyle w:val="NoSpacing"/>
              <w:rPr>
                <w:rFonts w:ascii="Verdana" w:hAnsi="Verdana" w:cs="Verdana"/>
                <w:b w:val="0"/>
                <w:bCs/>
                <w:sz w:val="18"/>
                <w:szCs w:val="18"/>
                <w:lang w:val="cy-GB"/>
              </w:rPr>
            </w:pPr>
          </w:p>
          <w:p w14:paraId="676C2609" w14:textId="36C9DE51" w:rsidR="0081066E" w:rsidRPr="009F0783" w:rsidRDefault="00E02E0D" w:rsidP="0081066E">
            <w:pPr>
              <w:pStyle w:val="NoSpacing"/>
              <w:rPr>
                <w:rFonts w:ascii="Verdana" w:hAnsi="Verdana" w:cs="Verdana"/>
                <w:b w:val="0"/>
                <w:bCs/>
                <w:sz w:val="18"/>
                <w:szCs w:val="18"/>
              </w:rPr>
            </w:pPr>
            <w:r>
              <w:rPr>
                <w:rFonts w:ascii="Verdana" w:hAnsi="Verdana"/>
                <w:b w:val="0"/>
                <w:sz w:val="18"/>
              </w:rPr>
              <w:t>SW explained that the intention was to try to refocus the pillars so that the words used were more functional. The Management Team therefore recommended a move to four main pillars, with four sub-pillars cross-cutting everything we do.</w:t>
            </w:r>
          </w:p>
          <w:p w14:paraId="7FAA1967" w14:textId="77777777" w:rsidR="00814621" w:rsidRPr="009F0783" w:rsidRDefault="00814621" w:rsidP="0081066E">
            <w:pPr>
              <w:pStyle w:val="NoSpacing"/>
              <w:rPr>
                <w:rFonts w:ascii="Verdana" w:hAnsi="Verdana"/>
                <w:b w:val="0"/>
                <w:bCs/>
                <w:sz w:val="18"/>
                <w:szCs w:val="18"/>
                <w:lang w:val="cy-GB"/>
              </w:rPr>
            </w:pPr>
          </w:p>
          <w:p w14:paraId="73F3BC1D" w14:textId="5F1E4FA3" w:rsidR="0081066E" w:rsidRPr="009F0783" w:rsidRDefault="0020083C" w:rsidP="0081066E">
            <w:pPr>
              <w:pStyle w:val="NoSpacing"/>
              <w:rPr>
                <w:rFonts w:ascii="Verdana" w:hAnsi="Verdana" w:cs="Verdana"/>
                <w:b w:val="0"/>
                <w:bCs/>
                <w:sz w:val="18"/>
                <w:szCs w:val="18"/>
              </w:rPr>
            </w:pPr>
            <w:r>
              <w:rPr>
                <w:rFonts w:ascii="Verdana" w:hAnsi="Verdana"/>
                <w:b w:val="0"/>
                <w:sz w:val="18"/>
              </w:rPr>
              <w:t>The Management Team had also listed their priorities for the coming year on a quarterly basis. They had tried to be strategic in order to give guidance for the year’s activities, and to remind themselves of what they were trying to achieve.</w:t>
            </w:r>
          </w:p>
          <w:p w14:paraId="66C6968F" w14:textId="77777777" w:rsidR="0020083C" w:rsidRPr="009F0783" w:rsidRDefault="0020083C" w:rsidP="0081066E">
            <w:pPr>
              <w:pStyle w:val="NoSpacing"/>
              <w:rPr>
                <w:rFonts w:ascii="Verdana" w:hAnsi="Verdana"/>
                <w:b w:val="0"/>
                <w:bCs/>
                <w:sz w:val="18"/>
                <w:szCs w:val="18"/>
                <w:lang w:val="cy-GB"/>
              </w:rPr>
            </w:pPr>
          </w:p>
          <w:p w14:paraId="5A0C85FC" w14:textId="6EB904ED" w:rsidR="00B469D3" w:rsidRPr="009F0783" w:rsidRDefault="00E9714F" w:rsidP="0081066E">
            <w:pPr>
              <w:pStyle w:val="NoSpacing"/>
              <w:rPr>
                <w:rFonts w:ascii="Verdana" w:hAnsi="Verdana" w:cs="Verdana"/>
                <w:b w:val="0"/>
                <w:bCs/>
                <w:sz w:val="18"/>
                <w:szCs w:val="18"/>
              </w:rPr>
            </w:pPr>
            <w:proofErr w:type="spellStart"/>
            <w:r>
              <w:rPr>
                <w:rFonts w:ascii="Verdana" w:hAnsi="Verdana"/>
                <w:b w:val="0"/>
                <w:sz w:val="18"/>
              </w:rPr>
              <w:t>AdG</w:t>
            </w:r>
            <w:proofErr w:type="spellEnd"/>
            <w:r>
              <w:rPr>
                <w:rFonts w:ascii="Verdana" w:hAnsi="Verdana"/>
                <w:b w:val="0"/>
                <w:sz w:val="18"/>
              </w:rPr>
              <w:t xml:space="preserve"> noted that the word ‘bold’ did not appear in terms of the content. SW replied that the feeling of the Management Team was that there was an expectation that everything we do would be bold. Not everything </w:t>
            </w:r>
            <w:r w:rsidR="00FF06CE">
              <w:rPr>
                <w:rFonts w:ascii="Verdana" w:hAnsi="Verdana"/>
                <w:b w:val="0"/>
                <w:sz w:val="18"/>
              </w:rPr>
              <w:t>i</w:t>
            </w:r>
            <w:r>
              <w:rPr>
                <w:rFonts w:ascii="Verdana" w:hAnsi="Verdana"/>
                <w:b w:val="0"/>
                <w:sz w:val="18"/>
              </w:rPr>
              <w:t>s going to be controversial – we want our content to be captivating to all audiences, rather than people feeling that the content is not for them because it is always ‘pushing the boundaries’. All content is going to make a noise.</w:t>
            </w:r>
          </w:p>
          <w:p w14:paraId="6E38E617" w14:textId="77777777" w:rsidR="00E26183" w:rsidRPr="009F0783" w:rsidRDefault="00E26183" w:rsidP="0081066E">
            <w:pPr>
              <w:pStyle w:val="NoSpacing"/>
              <w:rPr>
                <w:rFonts w:ascii="Verdana" w:hAnsi="Verdana"/>
                <w:b w:val="0"/>
                <w:bCs/>
                <w:sz w:val="18"/>
                <w:szCs w:val="18"/>
                <w:lang w:val="cy-GB"/>
              </w:rPr>
            </w:pPr>
          </w:p>
          <w:p w14:paraId="3DA84886" w14:textId="09C259EB" w:rsidR="0081066E" w:rsidRPr="009F0783" w:rsidRDefault="000E2B02" w:rsidP="0081066E">
            <w:pPr>
              <w:pStyle w:val="NoSpacing"/>
              <w:rPr>
                <w:rFonts w:ascii="Verdana" w:hAnsi="Verdana"/>
                <w:b w:val="0"/>
                <w:bCs/>
                <w:sz w:val="18"/>
                <w:szCs w:val="18"/>
              </w:rPr>
            </w:pPr>
            <w:proofErr w:type="spellStart"/>
            <w:r>
              <w:rPr>
                <w:rFonts w:ascii="Verdana" w:hAnsi="Verdana"/>
                <w:b w:val="0"/>
                <w:sz w:val="18"/>
              </w:rPr>
              <w:t>SuD</w:t>
            </w:r>
            <w:proofErr w:type="spellEnd"/>
            <w:r>
              <w:rPr>
                <w:rFonts w:ascii="Verdana" w:hAnsi="Verdana"/>
                <w:b w:val="0"/>
                <w:sz w:val="18"/>
              </w:rPr>
              <w:t xml:space="preserve"> asked what the difference was between the Welsh language belonging to everyone, and welcoming people to the Welsh language? SW explained that the Management Team was trying to </w:t>
            </w:r>
            <w:r>
              <w:rPr>
                <w:rFonts w:ascii="Verdana" w:hAnsi="Verdana"/>
                <w:b w:val="0"/>
                <w:sz w:val="18"/>
              </w:rPr>
              <w:lastRenderedPageBreak/>
              <w:t xml:space="preserve">open things out and make things more operational rather than abstract. This </w:t>
            </w:r>
            <w:r w:rsidR="00E16142">
              <w:rPr>
                <w:rFonts w:ascii="Verdana" w:hAnsi="Verdana"/>
                <w:b w:val="0"/>
                <w:sz w:val="18"/>
              </w:rPr>
              <w:t>wa</w:t>
            </w:r>
            <w:r>
              <w:rPr>
                <w:rFonts w:ascii="Verdana" w:hAnsi="Verdana"/>
                <w:b w:val="0"/>
                <w:sz w:val="18"/>
              </w:rPr>
              <w:t>s a matter of communication, rather than what we w</w:t>
            </w:r>
            <w:r w:rsidR="00E16142">
              <w:rPr>
                <w:rFonts w:ascii="Verdana" w:hAnsi="Verdana"/>
                <w:b w:val="0"/>
                <w:sz w:val="18"/>
              </w:rPr>
              <w:t>ould</w:t>
            </w:r>
            <w:r>
              <w:rPr>
                <w:rFonts w:ascii="Verdana" w:hAnsi="Verdana"/>
                <w:b w:val="0"/>
                <w:sz w:val="18"/>
              </w:rPr>
              <w:t xml:space="preserve"> be doing.</w:t>
            </w:r>
          </w:p>
          <w:p w14:paraId="07860811" w14:textId="77777777" w:rsidR="0081066E" w:rsidRPr="009F0783" w:rsidRDefault="0081066E" w:rsidP="0081066E">
            <w:pPr>
              <w:pStyle w:val="NoSpacing"/>
              <w:rPr>
                <w:rFonts w:ascii="Verdana" w:hAnsi="Verdana"/>
                <w:b w:val="0"/>
                <w:bCs/>
                <w:sz w:val="18"/>
                <w:szCs w:val="18"/>
                <w:lang w:val="cy-GB"/>
              </w:rPr>
            </w:pPr>
          </w:p>
          <w:p w14:paraId="659EF694" w14:textId="23FB9717" w:rsidR="0081066E" w:rsidRPr="009F0783" w:rsidRDefault="00724371" w:rsidP="0081066E">
            <w:pPr>
              <w:pStyle w:val="NoSpacing"/>
              <w:rPr>
                <w:rFonts w:ascii="Verdana" w:hAnsi="Verdana"/>
                <w:sz w:val="18"/>
                <w:szCs w:val="18"/>
              </w:rPr>
            </w:pPr>
            <w:r>
              <w:rPr>
                <w:rFonts w:ascii="Verdana" w:hAnsi="Verdana"/>
                <w:sz w:val="18"/>
              </w:rPr>
              <w:t>Resolution: To approve the revisions to the strategic pillars, and the priorities for 2024–25.</w:t>
            </w:r>
          </w:p>
          <w:p w14:paraId="0DF369E6" w14:textId="77777777" w:rsidR="00F76309" w:rsidRPr="0081066E" w:rsidRDefault="00F76309" w:rsidP="005D5319">
            <w:pPr>
              <w:pStyle w:val="NoSpacing"/>
              <w:rPr>
                <w:rFonts w:ascii="Verdana" w:eastAsia="Verdana" w:hAnsi="Verdana" w:cs="Verdana"/>
                <w:b w:val="0"/>
                <w:bCs/>
                <w:sz w:val="18"/>
                <w:szCs w:val="18"/>
                <w:lang w:val="cy-GB"/>
              </w:rPr>
            </w:pPr>
          </w:p>
        </w:tc>
        <w:tc>
          <w:tcPr>
            <w:tcW w:w="716" w:type="dxa"/>
          </w:tcPr>
          <w:p w14:paraId="26570F7D" w14:textId="77777777" w:rsidR="00F76309" w:rsidRDefault="00F76309"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337DBA91"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C448390"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1CA3020"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7DFB9D3"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022FB0A9"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9AB1607"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405E56D"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43082C8A"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C680F1D"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0FD1512"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56CDA31"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4EE2A7A"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D4FD77F"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3CAE433"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3CD91235"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004536B4"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74358540"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498EB4E7"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7120BAB4"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7D463CB"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182AB3F"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CE05473" w14:textId="77777777" w:rsid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77F93FE0" w14:textId="77777777" w:rsidR="006018BF" w:rsidRDefault="006018BF" w:rsidP="00F76309">
            <w:pPr>
              <w:pStyle w:val="Header"/>
              <w:widowControl w:val="0"/>
              <w:tabs>
                <w:tab w:val="clear" w:pos="9026"/>
                <w:tab w:val="right" w:pos="10490"/>
              </w:tabs>
              <w:spacing w:after="0" w:line="240" w:lineRule="auto"/>
              <w:rPr>
                <w:rFonts w:ascii="Verdana" w:hAnsi="Verdana"/>
                <w:b w:val="0"/>
                <w:color w:val="auto"/>
                <w:sz w:val="18"/>
              </w:rPr>
            </w:pPr>
          </w:p>
          <w:p w14:paraId="18BB46B1" w14:textId="77777777" w:rsidR="006018BF" w:rsidRDefault="006018BF" w:rsidP="00F76309">
            <w:pPr>
              <w:pStyle w:val="Header"/>
              <w:widowControl w:val="0"/>
              <w:tabs>
                <w:tab w:val="clear" w:pos="9026"/>
                <w:tab w:val="right" w:pos="10490"/>
              </w:tabs>
              <w:spacing w:after="0" w:line="240" w:lineRule="auto"/>
              <w:rPr>
                <w:rFonts w:ascii="Verdana" w:hAnsi="Verdana"/>
                <w:b w:val="0"/>
                <w:color w:val="auto"/>
                <w:sz w:val="18"/>
              </w:rPr>
            </w:pPr>
          </w:p>
          <w:p w14:paraId="51603774" w14:textId="30146033" w:rsidR="00037174" w:rsidRPr="00037174" w:rsidRDefault="00037174"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SW</w:t>
            </w:r>
          </w:p>
        </w:tc>
      </w:tr>
      <w:tr w:rsidR="0016145F" w:rsidRPr="006018BF" w14:paraId="0DDAF28F" w14:textId="77777777" w:rsidTr="00CF7F01">
        <w:trPr>
          <w:trHeight w:val="231"/>
        </w:trPr>
        <w:tc>
          <w:tcPr>
            <w:tcW w:w="871" w:type="dxa"/>
          </w:tcPr>
          <w:p w14:paraId="30ACDFD7" w14:textId="77777777" w:rsidR="0016145F" w:rsidRDefault="00537644" w:rsidP="009E34D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lastRenderedPageBreak/>
              <w:t>3.</w:t>
            </w:r>
          </w:p>
          <w:p w14:paraId="5FB75029" w14:textId="77777777" w:rsidR="00512234" w:rsidRDefault="00512234" w:rsidP="009E34D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958F767" w14:textId="4A92AF51" w:rsidR="00820B1A" w:rsidRPr="00637F57" w:rsidRDefault="00820B1A" w:rsidP="00EC05EB">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619" w:type="dxa"/>
          </w:tcPr>
          <w:p w14:paraId="1FA5D102" w14:textId="5F754549" w:rsidR="0016145F" w:rsidRDefault="006D5BCB" w:rsidP="0016145F">
            <w:pPr>
              <w:contextualSpacing/>
              <w:rPr>
                <w:b/>
                <w:sz w:val="18"/>
                <w:szCs w:val="18"/>
              </w:rPr>
            </w:pPr>
            <w:r>
              <w:rPr>
                <w:b/>
                <w:sz w:val="18"/>
              </w:rPr>
              <w:t>End of Year Reports</w:t>
            </w:r>
          </w:p>
          <w:p w14:paraId="6C6C1017" w14:textId="77777777" w:rsidR="006D5BCB" w:rsidRPr="006D5BCB" w:rsidRDefault="006D5BCB" w:rsidP="0016145F">
            <w:pPr>
              <w:contextualSpacing/>
              <w:rPr>
                <w:sz w:val="18"/>
                <w:szCs w:val="18"/>
                <w:lang w:val="cy-GB"/>
              </w:rPr>
            </w:pPr>
          </w:p>
          <w:p w14:paraId="375774CD" w14:textId="55C0552E" w:rsidR="006D5BCB" w:rsidRPr="006D5BCB" w:rsidRDefault="00403ECE" w:rsidP="0016145F">
            <w:pPr>
              <w:contextualSpacing/>
              <w:rPr>
                <w:sz w:val="18"/>
                <w:szCs w:val="18"/>
              </w:rPr>
            </w:pPr>
            <w:r>
              <w:rPr>
                <w:sz w:val="18"/>
              </w:rPr>
              <w:t>The National Audit Office (NAO) had submitted the outcome of the external audit to the Audit and Risk Committee earlier that afternoon. As a number of the end of year reports were also to be considered during the meeting of that Committee, all members of the Unitary Board were extended a welcome to attend, in order to avoid duplication of detailed discussions.</w:t>
            </w:r>
          </w:p>
          <w:p w14:paraId="00C499CD" w14:textId="77777777" w:rsidR="006D5BCB" w:rsidRDefault="006D5BCB" w:rsidP="0016145F">
            <w:pPr>
              <w:contextualSpacing/>
              <w:rPr>
                <w:sz w:val="18"/>
                <w:szCs w:val="18"/>
                <w:lang w:val="cy-GB"/>
              </w:rPr>
            </w:pPr>
          </w:p>
          <w:p w14:paraId="07563EED" w14:textId="3E472D3C" w:rsidR="004858D7" w:rsidRDefault="004858D7" w:rsidP="0016145F">
            <w:pPr>
              <w:contextualSpacing/>
              <w:rPr>
                <w:sz w:val="18"/>
                <w:szCs w:val="18"/>
              </w:rPr>
            </w:pPr>
            <w:r>
              <w:rPr>
                <w:sz w:val="18"/>
              </w:rPr>
              <w:t>CJ reported as Chair of the Audit and Risk Committee that the non-executive members had met separately with the external and internal auditors earlier today and that no concerns had been raised. He confirmed that the Audit and Risk Committee was fully confident in recommending that the Board should formally approve the end of year reports.</w:t>
            </w:r>
          </w:p>
          <w:p w14:paraId="565B8A68" w14:textId="77777777" w:rsidR="004858D7" w:rsidRDefault="004858D7" w:rsidP="0016145F">
            <w:pPr>
              <w:contextualSpacing/>
              <w:rPr>
                <w:sz w:val="18"/>
                <w:szCs w:val="18"/>
                <w:lang w:val="cy-GB"/>
              </w:rPr>
            </w:pPr>
          </w:p>
          <w:p w14:paraId="2657FD79" w14:textId="362574D4" w:rsidR="00502CE1" w:rsidRDefault="00502CE1" w:rsidP="00502CE1">
            <w:pPr>
              <w:contextualSpacing/>
              <w:rPr>
                <w:sz w:val="18"/>
                <w:szCs w:val="18"/>
              </w:rPr>
            </w:pPr>
            <w:r>
              <w:rPr>
                <w:sz w:val="18"/>
              </w:rPr>
              <w:t>It was noted that the internal auditors’ annual report had been considered by the Audit and Risk Committee on 09 May 2024; and that the Financial Assurance Report to the BBC had not been considered by a committee prior to its submission to the Board.</w:t>
            </w:r>
          </w:p>
          <w:p w14:paraId="4D877863" w14:textId="77777777" w:rsidR="00502CE1" w:rsidRPr="00502CE1" w:rsidRDefault="00502CE1" w:rsidP="00502CE1">
            <w:pPr>
              <w:contextualSpacing/>
              <w:rPr>
                <w:sz w:val="18"/>
                <w:szCs w:val="18"/>
                <w:lang w:val="cy-GB"/>
              </w:rPr>
            </w:pPr>
          </w:p>
          <w:p w14:paraId="18A3DB22" w14:textId="77777777" w:rsidR="00502CE1" w:rsidRPr="00205864" w:rsidRDefault="00502CE1" w:rsidP="00502CE1">
            <w:pPr>
              <w:contextualSpacing/>
              <w:rPr>
                <w:b/>
                <w:bCs/>
                <w:sz w:val="18"/>
                <w:szCs w:val="18"/>
              </w:rPr>
            </w:pPr>
            <w:r>
              <w:rPr>
                <w:b/>
                <w:sz w:val="18"/>
              </w:rPr>
              <w:t>Resolution: To note the NAO report on the external audit, and to approve the management letter to be sent to them.</w:t>
            </w:r>
          </w:p>
          <w:p w14:paraId="7E4E574B" w14:textId="77777777" w:rsidR="00502CE1" w:rsidRPr="00502CE1" w:rsidRDefault="00502CE1" w:rsidP="00502CE1">
            <w:pPr>
              <w:contextualSpacing/>
              <w:rPr>
                <w:sz w:val="18"/>
                <w:szCs w:val="18"/>
                <w:lang w:val="cy-GB"/>
              </w:rPr>
            </w:pPr>
          </w:p>
          <w:p w14:paraId="611A6876" w14:textId="77777777" w:rsidR="00502CE1" w:rsidRPr="00205864" w:rsidRDefault="00502CE1" w:rsidP="00502CE1">
            <w:pPr>
              <w:contextualSpacing/>
              <w:rPr>
                <w:b/>
                <w:bCs/>
                <w:sz w:val="18"/>
                <w:szCs w:val="18"/>
              </w:rPr>
            </w:pPr>
            <w:r>
              <w:rPr>
                <w:b/>
                <w:sz w:val="18"/>
              </w:rPr>
              <w:t>Resolution: To note the annual report of the internal auditors.</w:t>
            </w:r>
          </w:p>
          <w:p w14:paraId="76334B78" w14:textId="77777777" w:rsidR="00502CE1" w:rsidRPr="00502CE1" w:rsidRDefault="00502CE1" w:rsidP="00502CE1">
            <w:pPr>
              <w:contextualSpacing/>
              <w:rPr>
                <w:sz w:val="18"/>
                <w:szCs w:val="18"/>
                <w:lang w:val="cy-GB"/>
              </w:rPr>
            </w:pPr>
          </w:p>
          <w:p w14:paraId="4D267126" w14:textId="3AFF5A9F" w:rsidR="00502CE1" w:rsidRPr="00205864" w:rsidRDefault="00502CE1" w:rsidP="00502CE1">
            <w:pPr>
              <w:contextualSpacing/>
              <w:rPr>
                <w:b/>
                <w:bCs/>
                <w:sz w:val="18"/>
                <w:szCs w:val="18"/>
              </w:rPr>
            </w:pPr>
            <w:r>
              <w:rPr>
                <w:b/>
                <w:sz w:val="18"/>
              </w:rPr>
              <w:t>Resolution: To approve the S4C Annual Report and Financial Statements for 2023–24, to be submitted to the House of Commons as soon as possible after the general election.</w:t>
            </w:r>
          </w:p>
          <w:p w14:paraId="30F74E69" w14:textId="77777777" w:rsidR="00502CE1" w:rsidRPr="00502CE1" w:rsidRDefault="00502CE1" w:rsidP="00502CE1">
            <w:pPr>
              <w:contextualSpacing/>
              <w:rPr>
                <w:sz w:val="18"/>
                <w:szCs w:val="18"/>
                <w:lang w:val="cy-GB"/>
              </w:rPr>
            </w:pPr>
          </w:p>
          <w:p w14:paraId="56CFA96D" w14:textId="77777777" w:rsidR="00502CE1" w:rsidRPr="00205864" w:rsidRDefault="00502CE1" w:rsidP="00502CE1">
            <w:pPr>
              <w:contextualSpacing/>
              <w:rPr>
                <w:b/>
                <w:bCs/>
                <w:sz w:val="18"/>
                <w:szCs w:val="18"/>
              </w:rPr>
            </w:pPr>
            <w:r>
              <w:rPr>
                <w:b/>
                <w:sz w:val="18"/>
              </w:rPr>
              <w:t>Resolution: To approve the submission of the Financial Assurance Report to the BBC.</w:t>
            </w:r>
          </w:p>
          <w:p w14:paraId="6AAE9D24" w14:textId="77777777" w:rsidR="00502CE1" w:rsidRPr="00502CE1" w:rsidRDefault="00502CE1" w:rsidP="00502CE1">
            <w:pPr>
              <w:contextualSpacing/>
              <w:rPr>
                <w:sz w:val="18"/>
                <w:szCs w:val="18"/>
                <w:lang w:val="cy-GB"/>
              </w:rPr>
            </w:pPr>
          </w:p>
          <w:p w14:paraId="08717AAE" w14:textId="4DC35736" w:rsidR="00502CE1" w:rsidRPr="00205864" w:rsidRDefault="00502CE1" w:rsidP="00502CE1">
            <w:pPr>
              <w:contextualSpacing/>
              <w:rPr>
                <w:b/>
                <w:bCs/>
                <w:sz w:val="18"/>
                <w:szCs w:val="18"/>
              </w:rPr>
            </w:pPr>
            <w:r>
              <w:rPr>
                <w:b/>
                <w:sz w:val="18"/>
              </w:rPr>
              <w:t>Resolution: To approve the publication of the Annual Statement on Modern Slavery for 2023–24.</w:t>
            </w:r>
          </w:p>
          <w:p w14:paraId="079A1C95" w14:textId="77777777" w:rsidR="004858D7" w:rsidRPr="006D5BCB" w:rsidRDefault="004858D7" w:rsidP="0016145F">
            <w:pPr>
              <w:contextualSpacing/>
              <w:rPr>
                <w:sz w:val="18"/>
                <w:szCs w:val="18"/>
                <w:lang w:val="cy-GB"/>
              </w:rPr>
            </w:pPr>
          </w:p>
          <w:p w14:paraId="79EE59DC" w14:textId="6A320EF3" w:rsidR="00080CC8" w:rsidRPr="00414C99" w:rsidRDefault="00080CC8" w:rsidP="00080CC8">
            <w:pPr>
              <w:pStyle w:val="NoSpacing"/>
              <w:rPr>
                <w:rFonts w:ascii="Verdana" w:hAnsi="Verdana"/>
                <w:b w:val="0"/>
                <w:bCs/>
                <w:sz w:val="18"/>
                <w:szCs w:val="18"/>
              </w:rPr>
            </w:pPr>
            <w:r>
              <w:rPr>
                <w:rFonts w:ascii="Verdana" w:hAnsi="Verdana"/>
                <w:b w:val="0"/>
                <w:sz w:val="18"/>
              </w:rPr>
              <w:t>[</w:t>
            </w:r>
            <w:proofErr w:type="spellStart"/>
            <w:r>
              <w:rPr>
                <w:rFonts w:ascii="Verdana" w:hAnsi="Verdana"/>
                <w:b w:val="0"/>
                <w:sz w:val="18"/>
              </w:rPr>
              <w:t>ShW</w:t>
            </w:r>
            <w:proofErr w:type="spellEnd"/>
            <w:r>
              <w:rPr>
                <w:rFonts w:ascii="Verdana" w:hAnsi="Verdana"/>
                <w:b w:val="0"/>
                <w:sz w:val="18"/>
              </w:rPr>
              <w:t xml:space="preserve"> left the meeting]</w:t>
            </w:r>
          </w:p>
          <w:p w14:paraId="5517EBAE" w14:textId="77777777" w:rsidR="0016145F" w:rsidRPr="00637F57" w:rsidRDefault="0016145F" w:rsidP="0016145F">
            <w:pPr>
              <w:pStyle w:val="NoSpacing"/>
              <w:rPr>
                <w:rFonts w:eastAsia="Times New Roman" w:cs="Georgia"/>
                <w:b w:val="0"/>
                <w:sz w:val="18"/>
                <w:szCs w:val="18"/>
                <w:lang w:val="cy-GB"/>
              </w:rPr>
            </w:pPr>
          </w:p>
        </w:tc>
        <w:tc>
          <w:tcPr>
            <w:tcW w:w="716" w:type="dxa"/>
          </w:tcPr>
          <w:p w14:paraId="0D02CF20"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424DB823"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8C34204"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04ED69BC"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031E933B"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68E8EC0"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4E324CEE"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DD839E3"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D67A9F8"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24358F6"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905DDCC"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AB907A3"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4B6328C" w14:textId="77777777" w:rsidR="0016145F" w:rsidRPr="00820B1A" w:rsidRDefault="0016145F"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2846C4E" w14:textId="77777777" w:rsidR="00205864" w:rsidRPr="00820B1A" w:rsidRDefault="00205864"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4D75ACBF" w14:textId="77777777" w:rsidR="00205864" w:rsidRPr="00820B1A" w:rsidRDefault="00205864"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6D59FBC" w14:textId="77777777" w:rsidR="00205864" w:rsidRPr="00820B1A" w:rsidRDefault="00205864"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18A9FFC" w14:textId="77777777" w:rsidR="00820B1A" w:rsidRPr="006018BF"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de-DE"/>
              </w:rPr>
            </w:pPr>
            <w:proofErr w:type="spellStart"/>
            <w:r w:rsidRPr="006018BF">
              <w:rPr>
                <w:rFonts w:ascii="Verdana" w:hAnsi="Verdana"/>
                <w:b w:val="0"/>
                <w:color w:val="auto"/>
                <w:sz w:val="18"/>
                <w:lang w:val="de-DE"/>
              </w:rPr>
              <w:t>ShW</w:t>
            </w:r>
            <w:proofErr w:type="spellEnd"/>
          </w:p>
          <w:p w14:paraId="48B12511" w14:textId="77777777" w:rsidR="00820B1A" w:rsidRPr="00820B1A"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F44A539" w14:textId="77777777" w:rsidR="00820B1A" w:rsidRPr="00820B1A"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7143FDD" w14:textId="77777777" w:rsidR="00820B1A" w:rsidRPr="006018BF"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de-DE"/>
              </w:rPr>
            </w:pPr>
            <w:r w:rsidRPr="006018BF">
              <w:rPr>
                <w:rFonts w:ascii="Verdana" w:hAnsi="Verdana"/>
                <w:b w:val="0"/>
                <w:color w:val="auto"/>
                <w:sz w:val="18"/>
                <w:lang w:val="de-DE"/>
              </w:rPr>
              <w:t>TIAA</w:t>
            </w:r>
          </w:p>
          <w:p w14:paraId="5CD85082" w14:textId="77777777" w:rsidR="00820B1A" w:rsidRPr="00820B1A"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4D183F9" w14:textId="77777777" w:rsidR="00820B1A" w:rsidRPr="006018BF"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de-DE"/>
              </w:rPr>
            </w:pPr>
            <w:r w:rsidRPr="006018BF">
              <w:rPr>
                <w:rFonts w:ascii="Verdana" w:hAnsi="Verdana"/>
                <w:b w:val="0"/>
                <w:color w:val="auto"/>
                <w:sz w:val="18"/>
                <w:lang w:val="de-DE"/>
              </w:rPr>
              <w:t>GP</w:t>
            </w:r>
          </w:p>
          <w:p w14:paraId="726B0AC7" w14:textId="77777777" w:rsidR="00820B1A" w:rsidRPr="00820B1A"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5E28DEC" w14:textId="77777777" w:rsidR="00820B1A" w:rsidRPr="00820B1A"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397616C" w14:textId="77777777" w:rsidR="00820B1A" w:rsidRPr="006018BF"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de-DE"/>
              </w:rPr>
            </w:pPr>
            <w:r w:rsidRPr="006018BF">
              <w:rPr>
                <w:rFonts w:ascii="Verdana" w:hAnsi="Verdana"/>
                <w:b w:val="0"/>
                <w:color w:val="auto"/>
                <w:sz w:val="18"/>
                <w:lang w:val="de-DE"/>
              </w:rPr>
              <w:t>GP</w:t>
            </w:r>
          </w:p>
          <w:p w14:paraId="44733AB7" w14:textId="77777777" w:rsidR="00820B1A" w:rsidRPr="00820B1A" w:rsidRDefault="00820B1A"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1B95412" w14:textId="0B68BC72" w:rsidR="00820B1A" w:rsidRPr="006018BF" w:rsidRDefault="00820B1A"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de-DE"/>
              </w:rPr>
            </w:pPr>
            <w:r w:rsidRPr="006018BF">
              <w:rPr>
                <w:rFonts w:ascii="Verdana" w:hAnsi="Verdana"/>
                <w:b w:val="0"/>
                <w:color w:val="auto"/>
                <w:sz w:val="18"/>
                <w:lang w:val="de-DE"/>
              </w:rPr>
              <w:t>IM</w:t>
            </w:r>
          </w:p>
        </w:tc>
      </w:tr>
      <w:tr w:rsidR="00193A6B" w:rsidRPr="00193A6B" w14:paraId="7E73F139" w14:textId="77777777" w:rsidTr="00CF7F01">
        <w:trPr>
          <w:trHeight w:val="231"/>
        </w:trPr>
        <w:tc>
          <w:tcPr>
            <w:tcW w:w="871" w:type="dxa"/>
          </w:tcPr>
          <w:p w14:paraId="52D18724" w14:textId="77777777" w:rsidR="00193A6B" w:rsidRDefault="00537644" w:rsidP="009E34D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4.</w:t>
            </w:r>
          </w:p>
          <w:p w14:paraId="163B2DA8" w14:textId="77777777" w:rsidR="00203AF2" w:rsidRDefault="00203AF2" w:rsidP="009E34D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370BB69" w14:textId="68B3E5CF" w:rsidR="0009050C" w:rsidRPr="00637F57" w:rsidRDefault="0009050C" w:rsidP="00EC05EB">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619" w:type="dxa"/>
          </w:tcPr>
          <w:p w14:paraId="109C359A" w14:textId="77777777" w:rsidR="00193A6B" w:rsidRPr="00203AF2" w:rsidRDefault="00193A6B" w:rsidP="0016145F">
            <w:pPr>
              <w:contextualSpacing/>
              <w:rPr>
                <w:rFonts w:eastAsia="Verdana" w:cs="Verdana"/>
                <w:b/>
                <w:bCs/>
                <w:color w:val="000000" w:themeColor="text1"/>
                <w:sz w:val="18"/>
                <w:szCs w:val="18"/>
              </w:rPr>
            </w:pPr>
            <w:r>
              <w:rPr>
                <w:b/>
                <w:color w:val="000000" w:themeColor="text1"/>
                <w:sz w:val="18"/>
              </w:rPr>
              <w:t>Revisions to the Whistleblowing policy</w:t>
            </w:r>
          </w:p>
          <w:p w14:paraId="128552A7" w14:textId="77777777" w:rsidR="00707265" w:rsidRDefault="00707265" w:rsidP="0016145F">
            <w:pPr>
              <w:contextualSpacing/>
              <w:rPr>
                <w:rFonts w:eastAsia="Verdana" w:cs="Verdana"/>
                <w:bCs/>
                <w:color w:val="000000" w:themeColor="text1"/>
                <w:sz w:val="18"/>
                <w:szCs w:val="18"/>
                <w:lang w:val="cy-GB"/>
              </w:rPr>
            </w:pPr>
          </w:p>
          <w:p w14:paraId="7837C098" w14:textId="01B8CCA7" w:rsidR="00707265" w:rsidRDefault="00F92EFF" w:rsidP="0016145F">
            <w:pPr>
              <w:contextualSpacing/>
              <w:rPr>
                <w:bCs/>
                <w:sz w:val="18"/>
                <w:szCs w:val="18"/>
              </w:rPr>
            </w:pPr>
            <w:r>
              <w:rPr>
                <w:sz w:val="18"/>
              </w:rPr>
              <w:t>The proposed amendments had already been discussed at the Audit and Risk Committee meeting that afternoon, and Committee members had recommended that the Board approve the amendments.</w:t>
            </w:r>
          </w:p>
          <w:p w14:paraId="69D06FBB" w14:textId="77777777" w:rsidR="001F3C25" w:rsidRDefault="001F3C25" w:rsidP="0016145F">
            <w:pPr>
              <w:contextualSpacing/>
              <w:rPr>
                <w:bCs/>
                <w:sz w:val="18"/>
                <w:szCs w:val="18"/>
                <w:lang w:val="cy-GB"/>
              </w:rPr>
            </w:pPr>
          </w:p>
          <w:p w14:paraId="13208C80" w14:textId="0EE4A2B2" w:rsidR="001F3C25" w:rsidRDefault="001F3C25" w:rsidP="0016145F">
            <w:pPr>
              <w:contextualSpacing/>
              <w:rPr>
                <w:bCs/>
                <w:sz w:val="18"/>
                <w:szCs w:val="18"/>
              </w:rPr>
            </w:pPr>
            <w:r>
              <w:rPr>
                <w:b/>
                <w:sz w:val="18"/>
              </w:rPr>
              <w:t>Resolution: To approve the revisions to the Whistleblowing policy.</w:t>
            </w:r>
          </w:p>
          <w:p w14:paraId="26D29518" w14:textId="27146F2F" w:rsidR="001F3C25" w:rsidRDefault="001F3C25" w:rsidP="0016145F">
            <w:pPr>
              <w:contextualSpacing/>
              <w:rPr>
                <w:bCs/>
                <w:sz w:val="18"/>
                <w:szCs w:val="18"/>
                <w:lang w:val="cy-GB"/>
              </w:rPr>
            </w:pPr>
          </w:p>
        </w:tc>
        <w:tc>
          <w:tcPr>
            <w:tcW w:w="716" w:type="dxa"/>
          </w:tcPr>
          <w:p w14:paraId="111E0300" w14:textId="77777777" w:rsidR="00193A6B" w:rsidRPr="004C44C2" w:rsidRDefault="00193A6B"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5BF6B62" w14:textId="77777777" w:rsidR="004C44C2" w:rsidRPr="004C44C2" w:rsidRDefault="004C44C2"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36E37DA" w14:textId="77777777" w:rsidR="004C44C2" w:rsidRPr="004C44C2" w:rsidRDefault="004C44C2"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8ACE616" w14:textId="77777777" w:rsidR="004C44C2" w:rsidRPr="004C44C2" w:rsidRDefault="004C44C2"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089C95AD" w14:textId="77777777" w:rsidR="004C44C2" w:rsidRPr="004C44C2" w:rsidRDefault="004C44C2"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77AE8D69" w14:textId="7D42CD83" w:rsidR="004C44C2" w:rsidRPr="004C44C2" w:rsidRDefault="004C44C2"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IM</w:t>
            </w:r>
          </w:p>
        </w:tc>
      </w:tr>
      <w:tr w:rsidR="00193A6B" w:rsidRPr="00193A6B" w14:paraId="005CA4C2" w14:textId="77777777" w:rsidTr="00CF7F01">
        <w:trPr>
          <w:trHeight w:val="231"/>
        </w:trPr>
        <w:tc>
          <w:tcPr>
            <w:tcW w:w="871" w:type="dxa"/>
          </w:tcPr>
          <w:p w14:paraId="76202448" w14:textId="77777777" w:rsidR="00193A6B" w:rsidRDefault="00E36597" w:rsidP="009E34D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5.</w:t>
            </w:r>
          </w:p>
          <w:p w14:paraId="4CC56C9F" w14:textId="77777777" w:rsidR="00CA092D" w:rsidRDefault="00CA092D" w:rsidP="009E34D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0D481D3" w14:textId="6CDF0C89" w:rsidR="006A6E00" w:rsidRPr="00637F57" w:rsidRDefault="006A6E00" w:rsidP="009E34D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619" w:type="dxa"/>
          </w:tcPr>
          <w:p w14:paraId="5E2CCA91" w14:textId="77777777" w:rsidR="00537644" w:rsidRPr="0090593F" w:rsidRDefault="00537644" w:rsidP="00537644">
            <w:pPr>
              <w:rPr>
                <w:b/>
                <w:bCs/>
                <w:sz w:val="18"/>
                <w:szCs w:val="18"/>
              </w:rPr>
            </w:pPr>
            <w:r>
              <w:rPr>
                <w:b/>
                <w:sz w:val="18"/>
              </w:rPr>
              <w:t>AOB, evaluation of meeting, and business of next meetings</w:t>
            </w:r>
          </w:p>
          <w:p w14:paraId="6D6E6EDE" w14:textId="77777777" w:rsidR="0090593F" w:rsidRDefault="0090593F" w:rsidP="00537644">
            <w:pPr>
              <w:rPr>
                <w:b/>
                <w:sz w:val="18"/>
                <w:szCs w:val="18"/>
                <w:lang w:val="cy-GB"/>
              </w:rPr>
            </w:pPr>
          </w:p>
          <w:p w14:paraId="7C13E002" w14:textId="77777777" w:rsidR="0090593F" w:rsidRPr="00CA092D" w:rsidRDefault="0090593F" w:rsidP="0090593F">
            <w:pPr>
              <w:pStyle w:val="NoSpacing"/>
              <w:rPr>
                <w:rFonts w:ascii="Verdana" w:hAnsi="Verdana"/>
                <w:b w:val="0"/>
                <w:bCs/>
                <w:sz w:val="18"/>
                <w:szCs w:val="18"/>
                <w:u w:val="single"/>
              </w:rPr>
            </w:pPr>
            <w:r>
              <w:rPr>
                <w:rFonts w:ascii="Verdana" w:hAnsi="Verdana"/>
                <w:b w:val="0"/>
                <w:sz w:val="18"/>
                <w:u w:val="single"/>
              </w:rPr>
              <w:t>Publication of expenses</w:t>
            </w:r>
          </w:p>
          <w:p w14:paraId="2185AA15" w14:textId="77777777" w:rsidR="0090593F" w:rsidRPr="0090593F" w:rsidRDefault="0090593F" w:rsidP="0090593F">
            <w:pPr>
              <w:pStyle w:val="NoSpacing"/>
              <w:rPr>
                <w:lang w:val="cy-GB"/>
              </w:rPr>
            </w:pPr>
          </w:p>
          <w:p w14:paraId="75D21210" w14:textId="77777777" w:rsidR="0069414C" w:rsidRDefault="00A20F19" w:rsidP="00DC31A5">
            <w:pPr>
              <w:autoSpaceDE w:val="0"/>
              <w:autoSpaceDN w:val="0"/>
              <w:adjustRightInd w:val="0"/>
              <w:rPr>
                <w:rFonts w:cs="Verdana"/>
                <w:sz w:val="18"/>
                <w:szCs w:val="18"/>
              </w:rPr>
            </w:pPr>
            <w:r>
              <w:rPr>
                <w:sz w:val="18"/>
              </w:rPr>
              <w:t>GP reported that S4C had been publishing the expenses of Board and Management Team members quarterly for around a year now. It was therefore appropriate to review whether or not continuing to do so would be effective.</w:t>
            </w:r>
          </w:p>
          <w:p w14:paraId="4099147A" w14:textId="77777777" w:rsidR="0069414C" w:rsidRDefault="0069414C" w:rsidP="00DC31A5">
            <w:pPr>
              <w:autoSpaceDE w:val="0"/>
              <w:autoSpaceDN w:val="0"/>
              <w:adjustRightInd w:val="0"/>
              <w:rPr>
                <w:rFonts w:cs="Verdana"/>
                <w:sz w:val="18"/>
                <w:szCs w:val="18"/>
                <w:lang w:val="cy-GB" w:eastAsia="en-GB"/>
              </w:rPr>
            </w:pPr>
          </w:p>
          <w:p w14:paraId="2197E486" w14:textId="77777777" w:rsidR="009E6AFD" w:rsidRDefault="0069414C" w:rsidP="00DC31A5">
            <w:pPr>
              <w:autoSpaceDE w:val="0"/>
              <w:autoSpaceDN w:val="0"/>
              <w:adjustRightInd w:val="0"/>
              <w:rPr>
                <w:rFonts w:cs="Verdana"/>
                <w:sz w:val="18"/>
                <w:szCs w:val="18"/>
              </w:rPr>
            </w:pPr>
            <w:r>
              <w:rPr>
                <w:sz w:val="18"/>
              </w:rPr>
              <w:t>The issue was discussed, recognising that the total expenses claimed by the non-executive members and members of the Management Team were published in the Annual Report.</w:t>
            </w:r>
          </w:p>
          <w:p w14:paraId="788B5F4A" w14:textId="77777777" w:rsidR="009E6AFD" w:rsidRDefault="009E6AFD" w:rsidP="00DC31A5">
            <w:pPr>
              <w:autoSpaceDE w:val="0"/>
              <w:autoSpaceDN w:val="0"/>
              <w:adjustRightInd w:val="0"/>
              <w:rPr>
                <w:rFonts w:cs="Verdana"/>
                <w:sz w:val="18"/>
                <w:szCs w:val="18"/>
                <w:lang w:val="cy-GB" w:eastAsia="en-GB"/>
              </w:rPr>
            </w:pPr>
          </w:p>
          <w:p w14:paraId="47CB8300" w14:textId="77777777" w:rsidR="00832B51" w:rsidRDefault="009E6AFD" w:rsidP="00DC31A5">
            <w:pPr>
              <w:autoSpaceDE w:val="0"/>
              <w:autoSpaceDN w:val="0"/>
              <w:adjustRightInd w:val="0"/>
              <w:rPr>
                <w:rFonts w:cs="Verdana"/>
                <w:sz w:val="18"/>
                <w:szCs w:val="18"/>
              </w:rPr>
            </w:pPr>
            <w:r>
              <w:rPr>
                <w:sz w:val="18"/>
              </w:rPr>
              <w:t>It was suggested that it was important to operate transparently, and that the practice in a number of public organisations was to publish the expenses of non-executive members only.</w:t>
            </w:r>
          </w:p>
          <w:p w14:paraId="3163C73A" w14:textId="77777777" w:rsidR="00832B51" w:rsidRDefault="00832B51" w:rsidP="00DC31A5">
            <w:pPr>
              <w:autoSpaceDE w:val="0"/>
              <w:autoSpaceDN w:val="0"/>
              <w:adjustRightInd w:val="0"/>
              <w:rPr>
                <w:rFonts w:cs="Verdana"/>
                <w:sz w:val="18"/>
                <w:szCs w:val="18"/>
                <w:lang w:val="cy-GB" w:eastAsia="en-GB"/>
              </w:rPr>
            </w:pPr>
          </w:p>
          <w:p w14:paraId="2129B8C6" w14:textId="26074DCD" w:rsidR="0090593F" w:rsidRPr="00DC31A5" w:rsidRDefault="00DC31A5" w:rsidP="00DC31A5">
            <w:pPr>
              <w:pStyle w:val="NoSpacing"/>
              <w:rPr>
                <w:rFonts w:ascii="Verdana" w:hAnsi="Verdana"/>
                <w:sz w:val="18"/>
                <w:szCs w:val="18"/>
              </w:rPr>
            </w:pPr>
            <w:r>
              <w:rPr>
                <w:rFonts w:ascii="Verdana" w:hAnsi="Verdana"/>
                <w:sz w:val="18"/>
              </w:rPr>
              <w:t>Resolution: To amend the arrangements for publication of expenses on a quarterly basis to cover non-executive members only.</w:t>
            </w:r>
          </w:p>
          <w:p w14:paraId="53856F91" w14:textId="77777777" w:rsidR="00193A6B" w:rsidRPr="0F6A2EB9" w:rsidRDefault="00193A6B" w:rsidP="00EC05EB">
            <w:pPr>
              <w:pStyle w:val="NoSpacing"/>
              <w:rPr>
                <w:rFonts w:eastAsia="Verdana" w:cs="Verdana"/>
                <w:color w:val="000000" w:themeColor="text1"/>
                <w:sz w:val="18"/>
                <w:szCs w:val="18"/>
                <w:lang w:val="cy-GB"/>
              </w:rPr>
            </w:pPr>
          </w:p>
        </w:tc>
        <w:tc>
          <w:tcPr>
            <w:tcW w:w="716" w:type="dxa"/>
          </w:tcPr>
          <w:p w14:paraId="2A236406" w14:textId="77777777" w:rsidR="00193A6B" w:rsidRDefault="00193A6B"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C57D36B"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47A8AF0"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3995837"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FB5957A"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39CB217"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3069C75"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87FEC05"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2906133"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523035D" w14:textId="77777777" w:rsidR="006A6E00" w:rsidRPr="008B783B" w:rsidRDefault="006A6E00"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4EC2F0C4" w14:textId="77777777" w:rsidR="006A6E00" w:rsidRPr="008B783B" w:rsidRDefault="006A6E00"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332F8FA" w14:textId="77777777" w:rsidR="006A6E00" w:rsidRPr="008B783B" w:rsidRDefault="006A6E00"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C9E58C8" w14:textId="77777777" w:rsidR="006A6E00" w:rsidRDefault="006A6E00"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F4DC919" w14:textId="77777777" w:rsidR="007C508D" w:rsidRDefault="007C508D"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81A6A5D" w14:textId="25AFF69F" w:rsidR="006A6E00" w:rsidRPr="008B783B" w:rsidRDefault="008B783B"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GP</w:t>
            </w:r>
          </w:p>
          <w:p w14:paraId="4115E771" w14:textId="138C2259" w:rsidR="006A6E00" w:rsidRPr="002B760F" w:rsidRDefault="006A6E00" w:rsidP="0016145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r>
    </w:tbl>
    <w:p w14:paraId="7168B58F" w14:textId="77777777" w:rsidR="00644B4A" w:rsidRPr="00637F57" w:rsidRDefault="00644B4A"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sectPr w:rsidR="00644B4A" w:rsidRPr="00637F57" w:rsidSect="00474F46">
      <w:headerReference w:type="default" r:id="rId11"/>
      <w:pgSz w:w="11900" w:h="16840"/>
      <w:pgMar w:top="1843" w:right="567" w:bottom="567" w:left="567" w:header="567"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EF57" w14:textId="77777777" w:rsidR="003D480C" w:rsidRDefault="003D480C">
      <w:r>
        <w:separator/>
      </w:r>
    </w:p>
  </w:endnote>
  <w:endnote w:type="continuationSeparator" w:id="0">
    <w:p w14:paraId="11EA6EE7" w14:textId="77777777" w:rsidR="003D480C" w:rsidRDefault="003D480C">
      <w:r>
        <w:continuationSeparator/>
      </w:r>
    </w:p>
  </w:endnote>
  <w:endnote w:type="continuationNotice" w:id="1">
    <w:p w14:paraId="377920C9" w14:textId="77777777" w:rsidR="003D480C" w:rsidRDefault="003D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Corbe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2F29" w14:textId="77777777" w:rsidR="003D480C" w:rsidRDefault="003D480C">
      <w:r>
        <w:separator/>
      </w:r>
    </w:p>
  </w:footnote>
  <w:footnote w:type="continuationSeparator" w:id="0">
    <w:p w14:paraId="3D97515D" w14:textId="77777777" w:rsidR="003D480C" w:rsidRDefault="003D480C">
      <w:r>
        <w:continuationSeparator/>
      </w:r>
    </w:p>
  </w:footnote>
  <w:footnote w:type="continuationNotice" w:id="1">
    <w:p w14:paraId="6DB37C6B" w14:textId="77777777" w:rsidR="003D480C" w:rsidRDefault="003D4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447B" w14:textId="2D192B3D" w:rsidR="00D2244A" w:rsidRDefault="00B97CE2" w:rsidP="0027676C">
    <w:pPr>
      <w:pStyle w:val="Header"/>
      <w:tabs>
        <w:tab w:val="clear" w:pos="9026"/>
        <w:tab w:val="right" w:pos="10490"/>
      </w:tabs>
      <w:spacing w:after="0"/>
      <w:jc w:val="right"/>
      <w:rPr>
        <w:rFonts w:ascii="Verdana" w:hAnsi="Verdana"/>
        <w:color w:val="auto"/>
        <w:sz w:val="18"/>
        <w:szCs w:val="18"/>
      </w:rPr>
    </w:pPr>
    <w:r>
      <w:rPr>
        <w:rFonts w:ascii="Verdana" w:hAnsi="Verdana"/>
        <w:noProof/>
        <w:sz w:val="18"/>
      </w:rPr>
      <w:drawing>
        <wp:anchor distT="0" distB="0" distL="114300" distR="114300" simplePos="0" relativeHeight="251657216" behindDoc="0" locked="0" layoutInCell="1" allowOverlap="1" wp14:anchorId="00206B75" wp14:editId="1BEA58C1">
          <wp:simplePos x="0" y="0"/>
          <wp:positionH relativeFrom="column">
            <wp:posOffset>176668</wp:posOffset>
          </wp:positionH>
          <wp:positionV relativeFrom="paragraph">
            <wp:posOffset>-2236</wp:posOffset>
          </wp:positionV>
          <wp:extent cx="716280" cy="601980"/>
          <wp:effectExtent l="0" t="0" r="7620" b="7620"/>
          <wp:wrapSquare wrapText="bothSides"/>
          <wp:docPr id="8" name="Picture 8" descr="S4C_Teal Template Logo"/>
          <wp:cNvGraphicFramePr/>
          <a:graphic xmlns:a="http://schemas.openxmlformats.org/drawingml/2006/main">
            <a:graphicData uri="http://schemas.openxmlformats.org/drawingml/2006/picture">
              <pic:pic xmlns:pic="http://schemas.openxmlformats.org/drawingml/2006/picture">
                <pic:nvPicPr>
                  <pic:cNvPr id="1073741825" name="S4C_Teal Template Logo" descr="S4C_Teal Templ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6280" cy="60198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1AF2F5F7" w14:textId="77777777" w:rsidR="000C5AED" w:rsidRDefault="000C5AED">
    <w:pPr>
      <w:pStyle w:val="Header"/>
      <w:tabs>
        <w:tab w:val="clear" w:pos="9026"/>
        <w:tab w:val="right" w:pos="10490"/>
      </w:tabs>
      <w:spacing w:after="0"/>
      <w:jc w:val="right"/>
      <w:rPr>
        <w:rFonts w:ascii="Verdana" w:hAnsi="Verdana"/>
        <w:sz w:val="18"/>
        <w:szCs w:val="18"/>
      </w:rPr>
    </w:pPr>
  </w:p>
  <w:p w14:paraId="73097B9D" w14:textId="7A4877F0" w:rsidR="00B97CE2" w:rsidRPr="000C5AED" w:rsidRDefault="00B97CE2">
    <w:pPr>
      <w:pStyle w:val="Header"/>
      <w:tabs>
        <w:tab w:val="clear" w:pos="9026"/>
        <w:tab w:val="right" w:pos="10490"/>
      </w:tabs>
      <w:spacing w:after="0"/>
      <w:jc w:val="right"/>
      <w:rPr>
        <w:rFonts w:ascii="Verdana" w:hAnsi="Verdana"/>
        <w:b w:val="0"/>
        <w:bCs w:val="0"/>
        <w:sz w:val="18"/>
        <w:szCs w:val="18"/>
      </w:rPr>
    </w:pPr>
  </w:p>
  <w:p w14:paraId="5614D264" w14:textId="77777777" w:rsidR="00B97CE2" w:rsidRPr="00D2244A" w:rsidRDefault="00B97CE2">
    <w:pPr>
      <w:pStyle w:val="Header"/>
      <w:tabs>
        <w:tab w:val="clear" w:pos="9026"/>
        <w:tab w:val="right" w:pos="10490"/>
      </w:tabs>
      <w:spacing w:after="0"/>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AB5"/>
    <w:multiLevelType w:val="hybridMultilevel"/>
    <w:tmpl w:val="F22E6000"/>
    <w:lvl w:ilvl="0" w:tplc="08090017">
      <w:start w:val="1"/>
      <w:numFmt w:val="lowerLetter"/>
      <w:lvlText w:val="%1)"/>
      <w:lvlJc w:val="left"/>
      <w:pPr>
        <w:ind w:left="720" w:hanging="360"/>
      </w:pPr>
    </w:lvl>
    <w:lvl w:ilvl="1" w:tplc="0452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D460F"/>
    <w:multiLevelType w:val="hybridMultilevel"/>
    <w:tmpl w:val="E88CFAC6"/>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 w15:restartNumberingAfterBreak="0">
    <w:nsid w:val="15307C37"/>
    <w:multiLevelType w:val="hybridMultilevel"/>
    <w:tmpl w:val="42FE97D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7942FFA"/>
    <w:multiLevelType w:val="hybridMultilevel"/>
    <w:tmpl w:val="AB429A8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25403583"/>
    <w:multiLevelType w:val="hybridMultilevel"/>
    <w:tmpl w:val="4F642588"/>
    <w:lvl w:ilvl="0" w:tplc="05586FE0">
      <w:numFmt w:val="bullet"/>
      <w:lvlText w:val=""/>
      <w:lvlJc w:val="left"/>
      <w:pPr>
        <w:ind w:left="720" w:hanging="360"/>
      </w:pPr>
      <w:rPr>
        <w:rFonts w:ascii="Symbol" w:eastAsia="Calibri"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25A13EF0"/>
    <w:multiLevelType w:val="hybridMultilevel"/>
    <w:tmpl w:val="7F0C6B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A1BFF"/>
    <w:multiLevelType w:val="hybridMultilevel"/>
    <w:tmpl w:val="7B4ED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66F97"/>
    <w:multiLevelType w:val="hybridMultilevel"/>
    <w:tmpl w:val="D974DCDC"/>
    <w:lvl w:ilvl="0" w:tplc="84C4CFA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D13E1"/>
    <w:multiLevelType w:val="hybridMultilevel"/>
    <w:tmpl w:val="CF708D60"/>
    <w:lvl w:ilvl="0" w:tplc="B05E7DD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E3549"/>
    <w:multiLevelType w:val="hybridMultilevel"/>
    <w:tmpl w:val="99D886D4"/>
    <w:lvl w:ilvl="0" w:tplc="5C049FA2">
      <w:start w:val="11"/>
      <w:numFmt w:val="bullet"/>
      <w:lvlText w:val=""/>
      <w:lvlJc w:val="left"/>
      <w:pPr>
        <w:ind w:left="720" w:hanging="360"/>
      </w:pPr>
      <w:rPr>
        <w:rFonts w:ascii="Symbol" w:eastAsia="Times New Roman" w:hAnsi="Symbol" w:cs="Georgia"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33B9731A"/>
    <w:multiLevelType w:val="hybridMultilevel"/>
    <w:tmpl w:val="F824143C"/>
    <w:lvl w:ilvl="0" w:tplc="E1062998">
      <w:start w:val="14"/>
      <w:numFmt w:val="bullet"/>
      <w:lvlText w:val=""/>
      <w:lvlJc w:val="left"/>
      <w:pPr>
        <w:ind w:left="720" w:hanging="360"/>
      </w:pPr>
      <w:rPr>
        <w:rFonts w:ascii="Symbol" w:eastAsiaTheme="minorHAnsi" w:hAnsi="Symbol" w:cs="Verdana"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46E049E0"/>
    <w:multiLevelType w:val="hybridMultilevel"/>
    <w:tmpl w:val="6B668F5C"/>
    <w:lvl w:ilvl="0" w:tplc="4E22E810">
      <w:numFmt w:val="bullet"/>
      <w:lvlText w:val=""/>
      <w:lvlJc w:val="left"/>
      <w:pPr>
        <w:ind w:left="720" w:hanging="360"/>
      </w:pPr>
      <w:rPr>
        <w:rFonts w:ascii="Symbol" w:eastAsiaTheme="minorHAnsi" w:hAnsi="Symbol"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5EA36761"/>
    <w:multiLevelType w:val="hybridMultilevel"/>
    <w:tmpl w:val="A0846D98"/>
    <w:lvl w:ilvl="0" w:tplc="04520001">
      <w:start w:val="1"/>
      <w:numFmt w:val="bullet"/>
      <w:lvlText w:val=""/>
      <w:lvlJc w:val="left"/>
      <w:pPr>
        <w:ind w:left="360" w:hanging="360"/>
      </w:pPr>
      <w:rPr>
        <w:rFonts w:ascii="Symbol" w:hAnsi="Symbol" w:hint="default"/>
      </w:rPr>
    </w:lvl>
    <w:lvl w:ilvl="1" w:tplc="04520003">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15:restartNumberingAfterBreak="0">
    <w:nsid w:val="5FD667E7"/>
    <w:multiLevelType w:val="hybridMultilevel"/>
    <w:tmpl w:val="62EC74AE"/>
    <w:lvl w:ilvl="0" w:tplc="3A64925C">
      <w:start w:val="2021"/>
      <w:numFmt w:val="bullet"/>
      <w:lvlText w:val=""/>
      <w:lvlJc w:val="left"/>
      <w:pPr>
        <w:ind w:left="720" w:hanging="360"/>
      </w:pPr>
      <w:rPr>
        <w:rFonts w:ascii="Symbol" w:eastAsiaTheme="minorHAnsi" w:hAnsi="Symbol" w:cstheme="minorBidi"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6589156B"/>
    <w:multiLevelType w:val="hybridMultilevel"/>
    <w:tmpl w:val="1CD20988"/>
    <w:lvl w:ilvl="0" w:tplc="B3CAD04A">
      <w:numFmt w:val="bullet"/>
      <w:lvlText w:val="·"/>
      <w:lvlJc w:val="left"/>
      <w:pPr>
        <w:ind w:left="720" w:hanging="360"/>
      </w:pPr>
      <w:rPr>
        <w:rFonts w:ascii="Verdana" w:eastAsia="Calibri" w:hAnsi="Verdana" w:cs="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15:restartNumberingAfterBreak="0">
    <w:nsid w:val="6BB71C9A"/>
    <w:multiLevelType w:val="hybridMultilevel"/>
    <w:tmpl w:val="3FF4DA46"/>
    <w:lvl w:ilvl="0" w:tplc="836AE33E">
      <w:start w:val="9"/>
      <w:numFmt w:val="bullet"/>
      <w:lvlText w:val=""/>
      <w:lvlJc w:val="left"/>
      <w:pPr>
        <w:ind w:left="720" w:hanging="360"/>
      </w:pPr>
      <w:rPr>
        <w:rFonts w:ascii="Symbol" w:eastAsia="Arial Unicode MS"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6E2C6535"/>
    <w:multiLevelType w:val="hybridMultilevel"/>
    <w:tmpl w:val="DE420AAE"/>
    <w:lvl w:ilvl="0" w:tplc="7D44FC84">
      <w:start w:val="10"/>
      <w:numFmt w:val="bullet"/>
      <w:lvlText w:val=""/>
      <w:lvlJc w:val="left"/>
      <w:pPr>
        <w:ind w:left="720" w:hanging="360"/>
      </w:pPr>
      <w:rPr>
        <w:rFonts w:ascii="Symbol" w:eastAsia="Calibri"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77A665BE"/>
    <w:multiLevelType w:val="hybridMultilevel"/>
    <w:tmpl w:val="4A52972A"/>
    <w:lvl w:ilvl="0" w:tplc="045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AE7A19"/>
    <w:multiLevelType w:val="hybridMultilevel"/>
    <w:tmpl w:val="BE6A7D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617907"/>
    <w:multiLevelType w:val="hybridMultilevel"/>
    <w:tmpl w:val="7B4ED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170898">
    <w:abstractNumId w:val="6"/>
  </w:num>
  <w:num w:numId="2" w16cid:durableId="305397779">
    <w:abstractNumId w:val="19"/>
  </w:num>
  <w:num w:numId="3" w16cid:durableId="1242183940">
    <w:abstractNumId w:val="15"/>
  </w:num>
  <w:num w:numId="4" w16cid:durableId="1046877707">
    <w:abstractNumId w:val="16"/>
  </w:num>
  <w:num w:numId="5" w16cid:durableId="1756701342">
    <w:abstractNumId w:val="0"/>
  </w:num>
  <w:num w:numId="6" w16cid:durableId="69928211">
    <w:abstractNumId w:val="5"/>
  </w:num>
  <w:num w:numId="7" w16cid:durableId="1733232321">
    <w:abstractNumId w:val="7"/>
  </w:num>
  <w:num w:numId="8" w16cid:durableId="585112165">
    <w:abstractNumId w:val="8"/>
  </w:num>
  <w:num w:numId="9" w16cid:durableId="34502827">
    <w:abstractNumId w:val="3"/>
  </w:num>
  <w:num w:numId="10" w16cid:durableId="1741445801">
    <w:abstractNumId w:val="10"/>
  </w:num>
  <w:num w:numId="11" w16cid:durableId="2046245090">
    <w:abstractNumId w:val="4"/>
  </w:num>
  <w:num w:numId="12" w16cid:durableId="250283423">
    <w:abstractNumId w:val="2"/>
  </w:num>
  <w:num w:numId="13" w16cid:durableId="77757498">
    <w:abstractNumId w:val="13"/>
  </w:num>
  <w:num w:numId="14" w16cid:durableId="617377657">
    <w:abstractNumId w:val="12"/>
  </w:num>
  <w:num w:numId="15" w16cid:durableId="2031226124">
    <w:abstractNumId w:val="9"/>
  </w:num>
  <w:num w:numId="16" w16cid:durableId="1491680117">
    <w:abstractNumId w:val="11"/>
  </w:num>
  <w:num w:numId="17" w16cid:durableId="1154830848">
    <w:abstractNumId w:val="1"/>
  </w:num>
  <w:num w:numId="18" w16cid:durableId="797916522">
    <w:abstractNumId w:val="14"/>
  </w:num>
  <w:num w:numId="19" w16cid:durableId="2023625986">
    <w:abstractNumId w:val="17"/>
  </w:num>
  <w:num w:numId="20" w16cid:durableId="10152306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4D"/>
    <w:rsid w:val="00000886"/>
    <w:rsid w:val="00000A6A"/>
    <w:rsid w:val="00001A59"/>
    <w:rsid w:val="00001ED2"/>
    <w:rsid w:val="0000208C"/>
    <w:rsid w:val="000021CE"/>
    <w:rsid w:val="0000220F"/>
    <w:rsid w:val="0000263A"/>
    <w:rsid w:val="000028A4"/>
    <w:rsid w:val="00002AF2"/>
    <w:rsid w:val="0000355D"/>
    <w:rsid w:val="000049B8"/>
    <w:rsid w:val="00005B6A"/>
    <w:rsid w:val="00006F6A"/>
    <w:rsid w:val="0001010E"/>
    <w:rsid w:val="00012156"/>
    <w:rsid w:val="00012810"/>
    <w:rsid w:val="0001464D"/>
    <w:rsid w:val="000151ED"/>
    <w:rsid w:val="00016968"/>
    <w:rsid w:val="00016AD4"/>
    <w:rsid w:val="0002059E"/>
    <w:rsid w:val="00021827"/>
    <w:rsid w:val="000232CC"/>
    <w:rsid w:val="00024592"/>
    <w:rsid w:val="000255D9"/>
    <w:rsid w:val="00025EF8"/>
    <w:rsid w:val="00025FAB"/>
    <w:rsid w:val="00026C9E"/>
    <w:rsid w:val="00030ABA"/>
    <w:rsid w:val="00031176"/>
    <w:rsid w:val="0003162B"/>
    <w:rsid w:val="00031F33"/>
    <w:rsid w:val="00035B99"/>
    <w:rsid w:val="000369D1"/>
    <w:rsid w:val="00037174"/>
    <w:rsid w:val="0003756C"/>
    <w:rsid w:val="000378E5"/>
    <w:rsid w:val="000379D1"/>
    <w:rsid w:val="00037C2D"/>
    <w:rsid w:val="000405D0"/>
    <w:rsid w:val="00040EAA"/>
    <w:rsid w:val="0004173C"/>
    <w:rsid w:val="00041D96"/>
    <w:rsid w:val="00042921"/>
    <w:rsid w:val="00043D49"/>
    <w:rsid w:val="00044180"/>
    <w:rsid w:val="00045043"/>
    <w:rsid w:val="00046013"/>
    <w:rsid w:val="000469E8"/>
    <w:rsid w:val="000472D1"/>
    <w:rsid w:val="00051BC3"/>
    <w:rsid w:val="00052020"/>
    <w:rsid w:val="00052B2A"/>
    <w:rsid w:val="000530DE"/>
    <w:rsid w:val="000538AB"/>
    <w:rsid w:val="00053B3F"/>
    <w:rsid w:val="00054654"/>
    <w:rsid w:val="00054A70"/>
    <w:rsid w:val="00054EF2"/>
    <w:rsid w:val="000550D2"/>
    <w:rsid w:val="00055639"/>
    <w:rsid w:val="00056B4A"/>
    <w:rsid w:val="00056CC5"/>
    <w:rsid w:val="00061132"/>
    <w:rsid w:val="000611B4"/>
    <w:rsid w:val="00061CDD"/>
    <w:rsid w:val="000622D7"/>
    <w:rsid w:val="0006244E"/>
    <w:rsid w:val="00062572"/>
    <w:rsid w:val="0006270D"/>
    <w:rsid w:val="000628FC"/>
    <w:rsid w:val="000631B0"/>
    <w:rsid w:val="00063753"/>
    <w:rsid w:val="0006403D"/>
    <w:rsid w:val="00064190"/>
    <w:rsid w:val="0006434F"/>
    <w:rsid w:val="000643E6"/>
    <w:rsid w:val="00064782"/>
    <w:rsid w:val="00064AD8"/>
    <w:rsid w:val="00065081"/>
    <w:rsid w:val="00065570"/>
    <w:rsid w:val="0007012D"/>
    <w:rsid w:val="00070930"/>
    <w:rsid w:val="00070AB9"/>
    <w:rsid w:val="00070B99"/>
    <w:rsid w:val="000719B9"/>
    <w:rsid w:val="0007209C"/>
    <w:rsid w:val="00072A47"/>
    <w:rsid w:val="00072C02"/>
    <w:rsid w:val="00073051"/>
    <w:rsid w:val="000746E1"/>
    <w:rsid w:val="00075ACD"/>
    <w:rsid w:val="00076394"/>
    <w:rsid w:val="00076F7C"/>
    <w:rsid w:val="00077671"/>
    <w:rsid w:val="00077B6D"/>
    <w:rsid w:val="00077CB1"/>
    <w:rsid w:val="0008038B"/>
    <w:rsid w:val="0008072A"/>
    <w:rsid w:val="00080CC8"/>
    <w:rsid w:val="00081905"/>
    <w:rsid w:val="00081C2E"/>
    <w:rsid w:val="000825ED"/>
    <w:rsid w:val="00082E42"/>
    <w:rsid w:val="00083AB2"/>
    <w:rsid w:val="0008408E"/>
    <w:rsid w:val="000840A2"/>
    <w:rsid w:val="0008421F"/>
    <w:rsid w:val="00084672"/>
    <w:rsid w:val="00084C1A"/>
    <w:rsid w:val="00085804"/>
    <w:rsid w:val="000860EE"/>
    <w:rsid w:val="00086C3C"/>
    <w:rsid w:val="00087BD1"/>
    <w:rsid w:val="0009050C"/>
    <w:rsid w:val="00090C5A"/>
    <w:rsid w:val="00090C8B"/>
    <w:rsid w:val="0009113F"/>
    <w:rsid w:val="00093836"/>
    <w:rsid w:val="00093CC9"/>
    <w:rsid w:val="00093E12"/>
    <w:rsid w:val="000942CC"/>
    <w:rsid w:val="0009546E"/>
    <w:rsid w:val="00095939"/>
    <w:rsid w:val="0009643C"/>
    <w:rsid w:val="00096B74"/>
    <w:rsid w:val="00097781"/>
    <w:rsid w:val="000A1867"/>
    <w:rsid w:val="000A19C6"/>
    <w:rsid w:val="000A1A40"/>
    <w:rsid w:val="000A1B91"/>
    <w:rsid w:val="000A26AA"/>
    <w:rsid w:val="000A277F"/>
    <w:rsid w:val="000A42F6"/>
    <w:rsid w:val="000A4879"/>
    <w:rsid w:val="000A4E77"/>
    <w:rsid w:val="000A5E17"/>
    <w:rsid w:val="000A6F08"/>
    <w:rsid w:val="000A7C3E"/>
    <w:rsid w:val="000B119B"/>
    <w:rsid w:val="000B49D9"/>
    <w:rsid w:val="000B4A52"/>
    <w:rsid w:val="000B5E91"/>
    <w:rsid w:val="000C0C28"/>
    <w:rsid w:val="000C0D34"/>
    <w:rsid w:val="000C1F79"/>
    <w:rsid w:val="000C22AE"/>
    <w:rsid w:val="000C2B5D"/>
    <w:rsid w:val="000C3714"/>
    <w:rsid w:val="000C4611"/>
    <w:rsid w:val="000C5019"/>
    <w:rsid w:val="000C5523"/>
    <w:rsid w:val="000C57AE"/>
    <w:rsid w:val="000C5AED"/>
    <w:rsid w:val="000C6C9C"/>
    <w:rsid w:val="000C7110"/>
    <w:rsid w:val="000D0147"/>
    <w:rsid w:val="000D0714"/>
    <w:rsid w:val="000D2C08"/>
    <w:rsid w:val="000D2F91"/>
    <w:rsid w:val="000D3C47"/>
    <w:rsid w:val="000D3EDD"/>
    <w:rsid w:val="000D648D"/>
    <w:rsid w:val="000D6761"/>
    <w:rsid w:val="000D6C12"/>
    <w:rsid w:val="000D6E2B"/>
    <w:rsid w:val="000D6F6C"/>
    <w:rsid w:val="000D7BA2"/>
    <w:rsid w:val="000E014B"/>
    <w:rsid w:val="000E1481"/>
    <w:rsid w:val="000E14C2"/>
    <w:rsid w:val="000E2B02"/>
    <w:rsid w:val="000E2F44"/>
    <w:rsid w:val="000E3267"/>
    <w:rsid w:val="000E3BEB"/>
    <w:rsid w:val="000E431E"/>
    <w:rsid w:val="000E43CA"/>
    <w:rsid w:val="000E6251"/>
    <w:rsid w:val="000E6716"/>
    <w:rsid w:val="000E7606"/>
    <w:rsid w:val="000E77B5"/>
    <w:rsid w:val="000E7E42"/>
    <w:rsid w:val="000F050E"/>
    <w:rsid w:val="000F10A9"/>
    <w:rsid w:val="000F1409"/>
    <w:rsid w:val="000F1C0C"/>
    <w:rsid w:val="000F1EE6"/>
    <w:rsid w:val="000F27A9"/>
    <w:rsid w:val="000F2BB7"/>
    <w:rsid w:val="000F307C"/>
    <w:rsid w:val="000F3A6F"/>
    <w:rsid w:val="000F516D"/>
    <w:rsid w:val="000F552C"/>
    <w:rsid w:val="000F691A"/>
    <w:rsid w:val="000F7485"/>
    <w:rsid w:val="000F75C3"/>
    <w:rsid w:val="00100E58"/>
    <w:rsid w:val="001016EC"/>
    <w:rsid w:val="00102109"/>
    <w:rsid w:val="0010459F"/>
    <w:rsid w:val="00105450"/>
    <w:rsid w:val="00105A58"/>
    <w:rsid w:val="00107066"/>
    <w:rsid w:val="0010722A"/>
    <w:rsid w:val="001077B6"/>
    <w:rsid w:val="00110DDA"/>
    <w:rsid w:val="00112572"/>
    <w:rsid w:val="00112C1A"/>
    <w:rsid w:val="00112C56"/>
    <w:rsid w:val="001133CB"/>
    <w:rsid w:val="00115058"/>
    <w:rsid w:val="001159F9"/>
    <w:rsid w:val="00116C32"/>
    <w:rsid w:val="00117365"/>
    <w:rsid w:val="001179E3"/>
    <w:rsid w:val="00117C13"/>
    <w:rsid w:val="00120144"/>
    <w:rsid w:val="0012054A"/>
    <w:rsid w:val="0012220E"/>
    <w:rsid w:val="001238E2"/>
    <w:rsid w:val="0012460C"/>
    <w:rsid w:val="001246C1"/>
    <w:rsid w:val="001248F7"/>
    <w:rsid w:val="001253FE"/>
    <w:rsid w:val="001256BF"/>
    <w:rsid w:val="00125A08"/>
    <w:rsid w:val="001260C4"/>
    <w:rsid w:val="0012639F"/>
    <w:rsid w:val="00126C8A"/>
    <w:rsid w:val="00127F63"/>
    <w:rsid w:val="0013010A"/>
    <w:rsid w:val="00130E18"/>
    <w:rsid w:val="001330EE"/>
    <w:rsid w:val="00133286"/>
    <w:rsid w:val="00133513"/>
    <w:rsid w:val="001336F6"/>
    <w:rsid w:val="001356B6"/>
    <w:rsid w:val="00136AF4"/>
    <w:rsid w:val="00137229"/>
    <w:rsid w:val="001378B5"/>
    <w:rsid w:val="0014111E"/>
    <w:rsid w:val="001414E6"/>
    <w:rsid w:val="00143A73"/>
    <w:rsid w:val="001440D3"/>
    <w:rsid w:val="00144AB3"/>
    <w:rsid w:val="00144C48"/>
    <w:rsid w:val="00145B2B"/>
    <w:rsid w:val="001466D1"/>
    <w:rsid w:val="0015040A"/>
    <w:rsid w:val="00150699"/>
    <w:rsid w:val="00151BF7"/>
    <w:rsid w:val="001523D3"/>
    <w:rsid w:val="00154355"/>
    <w:rsid w:val="0015552A"/>
    <w:rsid w:val="00155CA4"/>
    <w:rsid w:val="001560DB"/>
    <w:rsid w:val="00156929"/>
    <w:rsid w:val="00156B63"/>
    <w:rsid w:val="00157C18"/>
    <w:rsid w:val="00157DB0"/>
    <w:rsid w:val="0016145F"/>
    <w:rsid w:val="0016149E"/>
    <w:rsid w:val="0016222C"/>
    <w:rsid w:val="00163F70"/>
    <w:rsid w:val="001640E3"/>
    <w:rsid w:val="00164810"/>
    <w:rsid w:val="001649EE"/>
    <w:rsid w:val="00164D7D"/>
    <w:rsid w:val="001676B7"/>
    <w:rsid w:val="00167FCB"/>
    <w:rsid w:val="001739B5"/>
    <w:rsid w:val="001753E3"/>
    <w:rsid w:val="001754D9"/>
    <w:rsid w:val="00176E0C"/>
    <w:rsid w:val="0018072D"/>
    <w:rsid w:val="00182FCE"/>
    <w:rsid w:val="001835AE"/>
    <w:rsid w:val="001938F7"/>
    <w:rsid w:val="00193A6B"/>
    <w:rsid w:val="00193D48"/>
    <w:rsid w:val="00193DAE"/>
    <w:rsid w:val="00196146"/>
    <w:rsid w:val="00197601"/>
    <w:rsid w:val="001976E9"/>
    <w:rsid w:val="001A2F55"/>
    <w:rsid w:val="001A322E"/>
    <w:rsid w:val="001A3711"/>
    <w:rsid w:val="001A3FE7"/>
    <w:rsid w:val="001A6ABC"/>
    <w:rsid w:val="001A78E9"/>
    <w:rsid w:val="001A7ABE"/>
    <w:rsid w:val="001B01E0"/>
    <w:rsid w:val="001B09C2"/>
    <w:rsid w:val="001B12E9"/>
    <w:rsid w:val="001B1381"/>
    <w:rsid w:val="001B27ED"/>
    <w:rsid w:val="001B31EE"/>
    <w:rsid w:val="001B3FC8"/>
    <w:rsid w:val="001B4C0A"/>
    <w:rsid w:val="001B55B0"/>
    <w:rsid w:val="001B6ADF"/>
    <w:rsid w:val="001B7D40"/>
    <w:rsid w:val="001C0C68"/>
    <w:rsid w:val="001C0DFB"/>
    <w:rsid w:val="001C18F4"/>
    <w:rsid w:val="001C1957"/>
    <w:rsid w:val="001C2AAE"/>
    <w:rsid w:val="001C4965"/>
    <w:rsid w:val="001C53BF"/>
    <w:rsid w:val="001C5D1F"/>
    <w:rsid w:val="001C7249"/>
    <w:rsid w:val="001D1152"/>
    <w:rsid w:val="001D2D35"/>
    <w:rsid w:val="001D2FF5"/>
    <w:rsid w:val="001D327B"/>
    <w:rsid w:val="001D490A"/>
    <w:rsid w:val="001D4EEC"/>
    <w:rsid w:val="001D51EF"/>
    <w:rsid w:val="001D6523"/>
    <w:rsid w:val="001D7D2F"/>
    <w:rsid w:val="001E0397"/>
    <w:rsid w:val="001E0BCA"/>
    <w:rsid w:val="001E1039"/>
    <w:rsid w:val="001E104C"/>
    <w:rsid w:val="001E1AAA"/>
    <w:rsid w:val="001E25CF"/>
    <w:rsid w:val="001E2C12"/>
    <w:rsid w:val="001E30AC"/>
    <w:rsid w:val="001E3335"/>
    <w:rsid w:val="001E3803"/>
    <w:rsid w:val="001E4409"/>
    <w:rsid w:val="001E44C8"/>
    <w:rsid w:val="001E4990"/>
    <w:rsid w:val="001E507B"/>
    <w:rsid w:val="001E56C8"/>
    <w:rsid w:val="001E5A11"/>
    <w:rsid w:val="001E714A"/>
    <w:rsid w:val="001E74C8"/>
    <w:rsid w:val="001F09FB"/>
    <w:rsid w:val="001F1310"/>
    <w:rsid w:val="001F2A1E"/>
    <w:rsid w:val="001F2FD8"/>
    <w:rsid w:val="001F3C25"/>
    <w:rsid w:val="001F3C4C"/>
    <w:rsid w:val="001F5B84"/>
    <w:rsid w:val="001F62D1"/>
    <w:rsid w:val="001F6BA6"/>
    <w:rsid w:val="001F774A"/>
    <w:rsid w:val="001F7CFA"/>
    <w:rsid w:val="0020083C"/>
    <w:rsid w:val="00202233"/>
    <w:rsid w:val="00202DD7"/>
    <w:rsid w:val="002034B2"/>
    <w:rsid w:val="00203933"/>
    <w:rsid w:val="00203AF2"/>
    <w:rsid w:val="00204C92"/>
    <w:rsid w:val="00205864"/>
    <w:rsid w:val="00206626"/>
    <w:rsid w:val="00206F9F"/>
    <w:rsid w:val="00207203"/>
    <w:rsid w:val="002078FD"/>
    <w:rsid w:val="002104AD"/>
    <w:rsid w:val="00210B5C"/>
    <w:rsid w:val="002115C6"/>
    <w:rsid w:val="002122DB"/>
    <w:rsid w:val="002125DB"/>
    <w:rsid w:val="002133DF"/>
    <w:rsid w:val="00213701"/>
    <w:rsid w:val="0021410E"/>
    <w:rsid w:val="00215099"/>
    <w:rsid w:val="00215F3E"/>
    <w:rsid w:val="002167E9"/>
    <w:rsid w:val="00216C12"/>
    <w:rsid w:val="00217110"/>
    <w:rsid w:val="00217129"/>
    <w:rsid w:val="00220AFF"/>
    <w:rsid w:val="00220BBC"/>
    <w:rsid w:val="00222D36"/>
    <w:rsid w:val="002233AC"/>
    <w:rsid w:val="00223F8D"/>
    <w:rsid w:val="0022457E"/>
    <w:rsid w:val="002247CC"/>
    <w:rsid w:val="00224D45"/>
    <w:rsid w:val="00224E54"/>
    <w:rsid w:val="0022542B"/>
    <w:rsid w:val="00225572"/>
    <w:rsid w:val="002277EF"/>
    <w:rsid w:val="00227BFA"/>
    <w:rsid w:val="002312F3"/>
    <w:rsid w:val="00231D86"/>
    <w:rsid w:val="002323BD"/>
    <w:rsid w:val="002327BD"/>
    <w:rsid w:val="002343DB"/>
    <w:rsid w:val="00234EBB"/>
    <w:rsid w:val="0023544E"/>
    <w:rsid w:val="00235CD0"/>
    <w:rsid w:val="002360B8"/>
    <w:rsid w:val="00236B7D"/>
    <w:rsid w:val="002378E9"/>
    <w:rsid w:val="002408AA"/>
    <w:rsid w:val="00240A8B"/>
    <w:rsid w:val="00240F1B"/>
    <w:rsid w:val="00241F93"/>
    <w:rsid w:val="0024208F"/>
    <w:rsid w:val="00242457"/>
    <w:rsid w:val="0024245D"/>
    <w:rsid w:val="002430AA"/>
    <w:rsid w:val="002431E0"/>
    <w:rsid w:val="00244467"/>
    <w:rsid w:val="00246A14"/>
    <w:rsid w:val="0024706B"/>
    <w:rsid w:val="00250991"/>
    <w:rsid w:val="00251E6F"/>
    <w:rsid w:val="00251EB5"/>
    <w:rsid w:val="002527CF"/>
    <w:rsid w:val="0025445B"/>
    <w:rsid w:val="002552BC"/>
    <w:rsid w:val="00256091"/>
    <w:rsid w:val="00256469"/>
    <w:rsid w:val="0025671E"/>
    <w:rsid w:val="00257037"/>
    <w:rsid w:val="00257987"/>
    <w:rsid w:val="00260676"/>
    <w:rsid w:val="002614C8"/>
    <w:rsid w:val="00262866"/>
    <w:rsid w:val="00263462"/>
    <w:rsid w:val="0026385C"/>
    <w:rsid w:val="00264ED8"/>
    <w:rsid w:val="00266B0D"/>
    <w:rsid w:val="00266C5F"/>
    <w:rsid w:val="00266EC7"/>
    <w:rsid w:val="00267150"/>
    <w:rsid w:val="002678C8"/>
    <w:rsid w:val="00267BF0"/>
    <w:rsid w:val="00270480"/>
    <w:rsid w:val="0027100F"/>
    <w:rsid w:val="00272582"/>
    <w:rsid w:val="00273039"/>
    <w:rsid w:val="002738D1"/>
    <w:rsid w:val="00274FC7"/>
    <w:rsid w:val="002755B6"/>
    <w:rsid w:val="00275A18"/>
    <w:rsid w:val="0027676C"/>
    <w:rsid w:val="00276E58"/>
    <w:rsid w:val="00277179"/>
    <w:rsid w:val="00277C10"/>
    <w:rsid w:val="00277F4C"/>
    <w:rsid w:val="002815D2"/>
    <w:rsid w:val="002816CA"/>
    <w:rsid w:val="00281D65"/>
    <w:rsid w:val="0028257F"/>
    <w:rsid w:val="00283F58"/>
    <w:rsid w:val="00283FAC"/>
    <w:rsid w:val="002851BB"/>
    <w:rsid w:val="00285B00"/>
    <w:rsid w:val="00285B94"/>
    <w:rsid w:val="00290604"/>
    <w:rsid w:val="002913BF"/>
    <w:rsid w:val="00292758"/>
    <w:rsid w:val="0029321E"/>
    <w:rsid w:val="0029459C"/>
    <w:rsid w:val="00294615"/>
    <w:rsid w:val="00294913"/>
    <w:rsid w:val="00294EDB"/>
    <w:rsid w:val="0029522C"/>
    <w:rsid w:val="00295966"/>
    <w:rsid w:val="00295A5A"/>
    <w:rsid w:val="00295C8A"/>
    <w:rsid w:val="00296339"/>
    <w:rsid w:val="00297CA7"/>
    <w:rsid w:val="002A0240"/>
    <w:rsid w:val="002A038D"/>
    <w:rsid w:val="002A08F9"/>
    <w:rsid w:val="002A0ED8"/>
    <w:rsid w:val="002A1005"/>
    <w:rsid w:val="002A1828"/>
    <w:rsid w:val="002A2A20"/>
    <w:rsid w:val="002A481A"/>
    <w:rsid w:val="002A5604"/>
    <w:rsid w:val="002A6C29"/>
    <w:rsid w:val="002A76E7"/>
    <w:rsid w:val="002B005D"/>
    <w:rsid w:val="002B0C07"/>
    <w:rsid w:val="002B240A"/>
    <w:rsid w:val="002B2A8A"/>
    <w:rsid w:val="002B2AC1"/>
    <w:rsid w:val="002B42F4"/>
    <w:rsid w:val="002B4917"/>
    <w:rsid w:val="002B52C5"/>
    <w:rsid w:val="002B53EE"/>
    <w:rsid w:val="002B7076"/>
    <w:rsid w:val="002B760F"/>
    <w:rsid w:val="002C0C70"/>
    <w:rsid w:val="002C11D3"/>
    <w:rsid w:val="002C2D51"/>
    <w:rsid w:val="002C4439"/>
    <w:rsid w:val="002C44F9"/>
    <w:rsid w:val="002C59A4"/>
    <w:rsid w:val="002C6764"/>
    <w:rsid w:val="002D05B4"/>
    <w:rsid w:val="002D0FEB"/>
    <w:rsid w:val="002D193E"/>
    <w:rsid w:val="002D2342"/>
    <w:rsid w:val="002D279D"/>
    <w:rsid w:val="002D301F"/>
    <w:rsid w:val="002D4839"/>
    <w:rsid w:val="002D4FDC"/>
    <w:rsid w:val="002D5912"/>
    <w:rsid w:val="002D773B"/>
    <w:rsid w:val="002E07EA"/>
    <w:rsid w:val="002E1C13"/>
    <w:rsid w:val="002E37BF"/>
    <w:rsid w:val="002E4396"/>
    <w:rsid w:val="002E4850"/>
    <w:rsid w:val="002E5BF9"/>
    <w:rsid w:val="002E613E"/>
    <w:rsid w:val="002E731A"/>
    <w:rsid w:val="002E7B48"/>
    <w:rsid w:val="002E7D5B"/>
    <w:rsid w:val="002F106A"/>
    <w:rsid w:val="002F16E9"/>
    <w:rsid w:val="002F1CF4"/>
    <w:rsid w:val="002F1DED"/>
    <w:rsid w:val="002F2AE8"/>
    <w:rsid w:val="002F3218"/>
    <w:rsid w:val="002F3394"/>
    <w:rsid w:val="002F5A16"/>
    <w:rsid w:val="002F690F"/>
    <w:rsid w:val="002F6912"/>
    <w:rsid w:val="002F7236"/>
    <w:rsid w:val="002F73AE"/>
    <w:rsid w:val="002F797F"/>
    <w:rsid w:val="002F7D4A"/>
    <w:rsid w:val="003007FB"/>
    <w:rsid w:val="003018DD"/>
    <w:rsid w:val="00302088"/>
    <w:rsid w:val="00302491"/>
    <w:rsid w:val="00303214"/>
    <w:rsid w:val="00304738"/>
    <w:rsid w:val="003050BD"/>
    <w:rsid w:val="00305A98"/>
    <w:rsid w:val="0030670F"/>
    <w:rsid w:val="003067B8"/>
    <w:rsid w:val="0030701E"/>
    <w:rsid w:val="00307389"/>
    <w:rsid w:val="003073D3"/>
    <w:rsid w:val="0030768E"/>
    <w:rsid w:val="00311969"/>
    <w:rsid w:val="00312244"/>
    <w:rsid w:val="00312284"/>
    <w:rsid w:val="00313900"/>
    <w:rsid w:val="00315426"/>
    <w:rsid w:val="00315B74"/>
    <w:rsid w:val="003177F7"/>
    <w:rsid w:val="00317BCB"/>
    <w:rsid w:val="00321175"/>
    <w:rsid w:val="00323385"/>
    <w:rsid w:val="00323B7E"/>
    <w:rsid w:val="003243AC"/>
    <w:rsid w:val="0032596B"/>
    <w:rsid w:val="00326831"/>
    <w:rsid w:val="00327DDB"/>
    <w:rsid w:val="003300A3"/>
    <w:rsid w:val="0033137D"/>
    <w:rsid w:val="00333460"/>
    <w:rsid w:val="00333711"/>
    <w:rsid w:val="00335AC5"/>
    <w:rsid w:val="003361C5"/>
    <w:rsid w:val="00337AE7"/>
    <w:rsid w:val="003408F4"/>
    <w:rsid w:val="0034124D"/>
    <w:rsid w:val="00341F27"/>
    <w:rsid w:val="00342065"/>
    <w:rsid w:val="0034259F"/>
    <w:rsid w:val="0034563D"/>
    <w:rsid w:val="003458D7"/>
    <w:rsid w:val="00345D16"/>
    <w:rsid w:val="00345F19"/>
    <w:rsid w:val="003461C8"/>
    <w:rsid w:val="003465C3"/>
    <w:rsid w:val="00346EEC"/>
    <w:rsid w:val="00347915"/>
    <w:rsid w:val="00347C62"/>
    <w:rsid w:val="00347E0C"/>
    <w:rsid w:val="003500B9"/>
    <w:rsid w:val="00350A8F"/>
    <w:rsid w:val="003519B6"/>
    <w:rsid w:val="003519ED"/>
    <w:rsid w:val="00351B24"/>
    <w:rsid w:val="00352833"/>
    <w:rsid w:val="0035285E"/>
    <w:rsid w:val="0035384A"/>
    <w:rsid w:val="0035439F"/>
    <w:rsid w:val="00355C48"/>
    <w:rsid w:val="00355E88"/>
    <w:rsid w:val="0035634D"/>
    <w:rsid w:val="00357BE6"/>
    <w:rsid w:val="003601D8"/>
    <w:rsid w:val="00360DBA"/>
    <w:rsid w:val="00361250"/>
    <w:rsid w:val="0036296F"/>
    <w:rsid w:val="00362C02"/>
    <w:rsid w:val="0036444F"/>
    <w:rsid w:val="00365AC2"/>
    <w:rsid w:val="00366BA6"/>
    <w:rsid w:val="00367631"/>
    <w:rsid w:val="0036771B"/>
    <w:rsid w:val="00367B44"/>
    <w:rsid w:val="00370C21"/>
    <w:rsid w:val="00371915"/>
    <w:rsid w:val="00372946"/>
    <w:rsid w:val="0037326D"/>
    <w:rsid w:val="00373279"/>
    <w:rsid w:val="00374055"/>
    <w:rsid w:val="003750BD"/>
    <w:rsid w:val="00375AE8"/>
    <w:rsid w:val="00376C07"/>
    <w:rsid w:val="0037783A"/>
    <w:rsid w:val="0038025A"/>
    <w:rsid w:val="00380CBD"/>
    <w:rsid w:val="0038168B"/>
    <w:rsid w:val="003829F4"/>
    <w:rsid w:val="00382F73"/>
    <w:rsid w:val="00383FA9"/>
    <w:rsid w:val="00385375"/>
    <w:rsid w:val="00385573"/>
    <w:rsid w:val="00385696"/>
    <w:rsid w:val="00386CB4"/>
    <w:rsid w:val="00387841"/>
    <w:rsid w:val="00387AA1"/>
    <w:rsid w:val="00387B6A"/>
    <w:rsid w:val="00391F14"/>
    <w:rsid w:val="00393977"/>
    <w:rsid w:val="00394FDC"/>
    <w:rsid w:val="003951CD"/>
    <w:rsid w:val="00396101"/>
    <w:rsid w:val="0039663A"/>
    <w:rsid w:val="00396DAA"/>
    <w:rsid w:val="00397C1B"/>
    <w:rsid w:val="003A030A"/>
    <w:rsid w:val="003A0D98"/>
    <w:rsid w:val="003A12B5"/>
    <w:rsid w:val="003A20A1"/>
    <w:rsid w:val="003A403F"/>
    <w:rsid w:val="003A46BC"/>
    <w:rsid w:val="003A4A43"/>
    <w:rsid w:val="003A4F8A"/>
    <w:rsid w:val="003A6C88"/>
    <w:rsid w:val="003A729E"/>
    <w:rsid w:val="003A7F45"/>
    <w:rsid w:val="003B03B4"/>
    <w:rsid w:val="003B0628"/>
    <w:rsid w:val="003B2385"/>
    <w:rsid w:val="003B3947"/>
    <w:rsid w:val="003B4122"/>
    <w:rsid w:val="003B489F"/>
    <w:rsid w:val="003B4C8B"/>
    <w:rsid w:val="003B4E9A"/>
    <w:rsid w:val="003B6339"/>
    <w:rsid w:val="003B7DD3"/>
    <w:rsid w:val="003C08FC"/>
    <w:rsid w:val="003C0DE7"/>
    <w:rsid w:val="003C10E5"/>
    <w:rsid w:val="003C1B68"/>
    <w:rsid w:val="003C1E96"/>
    <w:rsid w:val="003C2550"/>
    <w:rsid w:val="003C2EEF"/>
    <w:rsid w:val="003C3395"/>
    <w:rsid w:val="003C3C61"/>
    <w:rsid w:val="003C3DA2"/>
    <w:rsid w:val="003C3E0F"/>
    <w:rsid w:val="003C49A6"/>
    <w:rsid w:val="003C59D6"/>
    <w:rsid w:val="003C6E10"/>
    <w:rsid w:val="003C748A"/>
    <w:rsid w:val="003C77F9"/>
    <w:rsid w:val="003C782A"/>
    <w:rsid w:val="003C7C20"/>
    <w:rsid w:val="003C7CAF"/>
    <w:rsid w:val="003D01FC"/>
    <w:rsid w:val="003D02EE"/>
    <w:rsid w:val="003D046C"/>
    <w:rsid w:val="003D0FC3"/>
    <w:rsid w:val="003D212A"/>
    <w:rsid w:val="003D2146"/>
    <w:rsid w:val="003D3CA6"/>
    <w:rsid w:val="003D480C"/>
    <w:rsid w:val="003D4FC2"/>
    <w:rsid w:val="003D4FDF"/>
    <w:rsid w:val="003D61E1"/>
    <w:rsid w:val="003D61EB"/>
    <w:rsid w:val="003D6912"/>
    <w:rsid w:val="003D7715"/>
    <w:rsid w:val="003E0576"/>
    <w:rsid w:val="003E0E10"/>
    <w:rsid w:val="003E0F7D"/>
    <w:rsid w:val="003E173A"/>
    <w:rsid w:val="003E3A5E"/>
    <w:rsid w:val="003E3D9B"/>
    <w:rsid w:val="003E5CCB"/>
    <w:rsid w:val="003E731D"/>
    <w:rsid w:val="003F1313"/>
    <w:rsid w:val="003F35B3"/>
    <w:rsid w:val="003F4173"/>
    <w:rsid w:val="003F49A0"/>
    <w:rsid w:val="003F5655"/>
    <w:rsid w:val="003F70FB"/>
    <w:rsid w:val="003F78EF"/>
    <w:rsid w:val="003F7BC5"/>
    <w:rsid w:val="003F7C3B"/>
    <w:rsid w:val="003F7EC2"/>
    <w:rsid w:val="0040018D"/>
    <w:rsid w:val="004002E1"/>
    <w:rsid w:val="004006EB"/>
    <w:rsid w:val="00400AED"/>
    <w:rsid w:val="00401511"/>
    <w:rsid w:val="00402078"/>
    <w:rsid w:val="00402299"/>
    <w:rsid w:val="004023E7"/>
    <w:rsid w:val="00402EF6"/>
    <w:rsid w:val="00402F75"/>
    <w:rsid w:val="00403ECE"/>
    <w:rsid w:val="00404EB6"/>
    <w:rsid w:val="004053C0"/>
    <w:rsid w:val="00406D6D"/>
    <w:rsid w:val="004109A5"/>
    <w:rsid w:val="00411344"/>
    <w:rsid w:val="00411949"/>
    <w:rsid w:val="00412529"/>
    <w:rsid w:val="00413112"/>
    <w:rsid w:val="004136A2"/>
    <w:rsid w:val="00413BD3"/>
    <w:rsid w:val="00413DF8"/>
    <w:rsid w:val="00414343"/>
    <w:rsid w:val="00414A7D"/>
    <w:rsid w:val="00414AE0"/>
    <w:rsid w:val="00414C99"/>
    <w:rsid w:val="00414F98"/>
    <w:rsid w:val="00415B75"/>
    <w:rsid w:val="00416558"/>
    <w:rsid w:val="00416DF7"/>
    <w:rsid w:val="00417D30"/>
    <w:rsid w:val="0042151C"/>
    <w:rsid w:val="00421CC1"/>
    <w:rsid w:val="00422B92"/>
    <w:rsid w:val="00424BDE"/>
    <w:rsid w:val="00425012"/>
    <w:rsid w:val="0042543B"/>
    <w:rsid w:val="0042588B"/>
    <w:rsid w:val="00427081"/>
    <w:rsid w:val="0043092A"/>
    <w:rsid w:val="0043125E"/>
    <w:rsid w:val="004328CE"/>
    <w:rsid w:val="00432DB7"/>
    <w:rsid w:val="00432DD4"/>
    <w:rsid w:val="0043309C"/>
    <w:rsid w:val="00433483"/>
    <w:rsid w:val="00433982"/>
    <w:rsid w:val="00436049"/>
    <w:rsid w:val="00437BF0"/>
    <w:rsid w:val="00440D24"/>
    <w:rsid w:val="004414C9"/>
    <w:rsid w:val="004419B9"/>
    <w:rsid w:val="0044247C"/>
    <w:rsid w:val="00444355"/>
    <w:rsid w:val="004447D0"/>
    <w:rsid w:val="00444CEF"/>
    <w:rsid w:val="0044501A"/>
    <w:rsid w:val="004457D3"/>
    <w:rsid w:val="00445F08"/>
    <w:rsid w:val="004462B7"/>
    <w:rsid w:val="00447025"/>
    <w:rsid w:val="00447111"/>
    <w:rsid w:val="00447CAF"/>
    <w:rsid w:val="00447D42"/>
    <w:rsid w:val="00450275"/>
    <w:rsid w:val="00452573"/>
    <w:rsid w:val="00453A7A"/>
    <w:rsid w:val="00454860"/>
    <w:rsid w:val="0045546B"/>
    <w:rsid w:val="004559AD"/>
    <w:rsid w:val="00457DEC"/>
    <w:rsid w:val="00457ED0"/>
    <w:rsid w:val="00461517"/>
    <w:rsid w:val="00461CAE"/>
    <w:rsid w:val="0046202A"/>
    <w:rsid w:val="00462510"/>
    <w:rsid w:val="00462C0F"/>
    <w:rsid w:val="004632AD"/>
    <w:rsid w:val="00463B47"/>
    <w:rsid w:val="0046448F"/>
    <w:rsid w:val="00464C50"/>
    <w:rsid w:val="004658AA"/>
    <w:rsid w:val="00466139"/>
    <w:rsid w:val="00466232"/>
    <w:rsid w:val="00470A15"/>
    <w:rsid w:val="00471660"/>
    <w:rsid w:val="004725E9"/>
    <w:rsid w:val="0047279A"/>
    <w:rsid w:val="00474AAB"/>
    <w:rsid w:val="00474F46"/>
    <w:rsid w:val="004755AA"/>
    <w:rsid w:val="00475AC6"/>
    <w:rsid w:val="00475E14"/>
    <w:rsid w:val="00476D12"/>
    <w:rsid w:val="00483543"/>
    <w:rsid w:val="00483F58"/>
    <w:rsid w:val="00484907"/>
    <w:rsid w:val="004858D7"/>
    <w:rsid w:val="0048670C"/>
    <w:rsid w:val="00486FE2"/>
    <w:rsid w:val="00487C9E"/>
    <w:rsid w:val="00490267"/>
    <w:rsid w:val="004908AC"/>
    <w:rsid w:val="00490907"/>
    <w:rsid w:val="004936E1"/>
    <w:rsid w:val="0049497C"/>
    <w:rsid w:val="00495455"/>
    <w:rsid w:val="00495659"/>
    <w:rsid w:val="00495F4D"/>
    <w:rsid w:val="00496D58"/>
    <w:rsid w:val="0049701B"/>
    <w:rsid w:val="004A0049"/>
    <w:rsid w:val="004A4170"/>
    <w:rsid w:val="004A4797"/>
    <w:rsid w:val="004A5144"/>
    <w:rsid w:val="004A5C06"/>
    <w:rsid w:val="004A64B5"/>
    <w:rsid w:val="004A6C25"/>
    <w:rsid w:val="004A6E40"/>
    <w:rsid w:val="004A6E8B"/>
    <w:rsid w:val="004A704F"/>
    <w:rsid w:val="004A718F"/>
    <w:rsid w:val="004A7BC9"/>
    <w:rsid w:val="004B08AB"/>
    <w:rsid w:val="004B13E4"/>
    <w:rsid w:val="004B3957"/>
    <w:rsid w:val="004B3C0D"/>
    <w:rsid w:val="004B5045"/>
    <w:rsid w:val="004B5D9A"/>
    <w:rsid w:val="004B6A88"/>
    <w:rsid w:val="004B6BF3"/>
    <w:rsid w:val="004B72C3"/>
    <w:rsid w:val="004C0122"/>
    <w:rsid w:val="004C04E6"/>
    <w:rsid w:val="004C08A4"/>
    <w:rsid w:val="004C19C3"/>
    <w:rsid w:val="004C2579"/>
    <w:rsid w:val="004C342B"/>
    <w:rsid w:val="004C44C2"/>
    <w:rsid w:val="004C4BD6"/>
    <w:rsid w:val="004C5206"/>
    <w:rsid w:val="004C5C06"/>
    <w:rsid w:val="004C6A34"/>
    <w:rsid w:val="004D11F1"/>
    <w:rsid w:val="004D1A85"/>
    <w:rsid w:val="004D354D"/>
    <w:rsid w:val="004D3561"/>
    <w:rsid w:val="004D5080"/>
    <w:rsid w:val="004D5D85"/>
    <w:rsid w:val="004D6578"/>
    <w:rsid w:val="004D715E"/>
    <w:rsid w:val="004D7ADC"/>
    <w:rsid w:val="004D7F4F"/>
    <w:rsid w:val="004E0684"/>
    <w:rsid w:val="004E19C0"/>
    <w:rsid w:val="004E23F9"/>
    <w:rsid w:val="004E3584"/>
    <w:rsid w:val="004E3D11"/>
    <w:rsid w:val="004E5867"/>
    <w:rsid w:val="004E64EC"/>
    <w:rsid w:val="004E6E51"/>
    <w:rsid w:val="004E70DD"/>
    <w:rsid w:val="004E774C"/>
    <w:rsid w:val="004E7C1B"/>
    <w:rsid w:val="004E7D80"/>
    <w:rsid w:val="004F09A5"/>
    <w:rsid w:val="004F1972"/>
    <w:rsid w:val="004F1D62"/>
    <w:rsid w:val="004F1FEC"/>
    <w:rsid w:val="004F2456"/>
    <w:rsid w:val="004F293F"/>
    <w:rsid w:val="004F2DB3"/>
    <w:rsid w:val="004F339F"/>
    <w:rsid w:val="004F48E4"/>
    <w:rsid w:val="004F4CAD"/>
    <w:rsid w:val="004F5C32"/>
    <w:rsid w:val="004F5E82"/>
    <w:rsid w:val="004F68E6"/>
    <w:rsid w:val="004F6C5E"/>
    <w:rsid w:val="004F6FA2"/>
    <w:rsid w:val="004F79F6"/>
    <w:rsid w:val="0050038C"/>
    <w:rsid w:val="0050180A"/>
    <w:rsid w:val="00501B7F"/>
    <w:rsid w:val="00502CE1"/>
    <w:rsid w:val="005040EF"/>
    <w:rsid w:val="005047AA"/>
    <w:rsid w:val="00506642"/>
    <w:rsid w:val="005102C2"/>
    <w:rsid w:val="00512234"/>
    <w:rsid w:val="005122F3"/>
    <w:rsid w:val="00512C1F"/>
    <w:rsid w:val="005136C6"/>
    <w:rsid w:val="0051398B"/>
    <w:rsid w:val="00514F62"/>
    <w:rsid w:val="00515058"/>
    <w:rsid w:val="0051522F"/>
    <w:rsid w:val="005158A4"/>
    <w:rsid w:val="00516CF1"/>
    <w:rsid w:val="005172C4"/>
    <w:rsid w:val="00517365"/>
    <w:rsid w:val="005176C4"/>
    <w:rsid w:val="0052021E"/>
    <w:rsid w:val="00520AD9"/>
    <w:rsid w:val="0052243E"/>
    <w:rsid w:val="0052274B"/>
    <w:rsid w:val="00523300"/>
    <w:rsid w:val="00523796"/>
    <w:rsid w:val="00524EE0"/>
    <w:rsid w:val="00525412"/>
    <w:rsid w:val="0052604F"/>
    <w:rsid w:val="00526133"/>
    <w:rsid w:val="00530236"/>
    <w:rsid w:val="00531166"/>
    <w:rsid w:val="0053132B"/>
    <w:rsid w:val="00531828"/>
    <w:rsid w:val="005319BE"/>
    <w:rsid w:val="00531DC4"/>
    <w:rsid w:val="00533349"/>
    <w:rsid w:val="00534A9F"/>
    <w:rsid w:val="00536A22"/>
    <w:rsid w:val="005371DB"/>
    <w:rsid w:val="00537644"/>
    <w:rsid w:val="00540DEC"/>
    <w:rsid w:val="0054198F"/>
    <w:rsid w:val="00542DC4"/>
    <w:rsid w:val="005435F5"/>
    <w:rsid w:val="005438A3"/>
    <w:rsid w:val="005438AD"/>
    <w:rsid w:val="00543EC8"/>
    <w:rsid w:val="00547BA9"/>
    <w:rsid w:val="00547C85"/>
    <w:rsid w:val="00547C9F"/>
    <w:rsid w:val="00550078"/>
    <w:rsid w:val="00550261"/>
    <w:rsid w:val="00551755"/>
    <w:rsid w:val="00552906"/>
    <w:rsid w:val="00553865"/>
    <w:rsid w:val="005546B8"/>
    <w:rsid w:val="005549EE"/>
    <w:rsid w:val="00555397"/>
    <w:rsid w:val="0055564B"/>
    <w:rsid w:val="00555FCE"/>
    <w:rsid w:val="0055674B"/>
    <w:rsid w:val="0055678D"/>
    <w:rsid w:val="00556AE9"/>
    <w:rsid w:val="005578E4"/>
    <w:rsid w:val="00561472"/>
    <w:rsid w:val="005626C7"/>
    <w:rsid w:val="00562BF1"/>
    <w:rsid w:val="0056389C"/>
    <w:rsid w:val="00563E8C"/>
    <w:rsid w:val="0056575E"/>
    <w:rsid w:val="00565B46"/>
    <w:rsid w:val="00566D3F"/>
    <w:rsid w:val="00567A2F"/>
    <w:rsid w:val="00567E54"/>
    <w:rsid w:val="00570028"/>
    <w:rsid w:val="00570921"/>
    <w:rsid w:val="005712B9"/>
    <w:rsid w:val="00571432"/>
    <w:rsid w:val="00571588"/>
    <w:rsid w:val="00572D90"/>
    <w:rsid w:val="00574813"/>
    <w:rsid w:val="00575F87"/>
    <w:rsid w:val="005769C9"/>
    <w:rsid w:val="00576A78"/>
    <w:rsid w:val="00576F0D"/>
    <w:rsid w:val="0057799F"/>
    <w:rsid w:val="00580552"/>
    <w:rsid w:val="0058068E"/>
    <w:rsid w:val="005814A4"/>
    <w:rsid w:val="00581B5D"/>
    <w:rsid w:val="00582714"/>
    <w:rsid w:val="00582B19"/>
    <w:rsid w:val="00582FE4"/>
    <w:rsid w:val="00583B4E"/>
    <w:rsid w:val="005844C8"/>
    <w:rsid w:val="00584795"/>
    <w:rsid w:val="00585FEC"/>
    <w:rsid w:val="00586239"/>
    <w:rsid w:val="00586F78"/>
    <w:rsid w:val="005872D8"/>
    <w:rsid w:val="005908D5"/>
    <w:rsid w:val="00590B9D"/>
    <w:rsid w:val="00590F64"/>
    <w:rsid w:val="005923B1"/>
    <w:rsid w:val="005927CA"/>
    <w:rsid w:val="00592B21"/>
    <w:rsid w:val="00592C3D"/>
    <w:rsid w:val="00593028"/>
    <w:rsid w:val="0059461C"/>
    <w:rsid w:val="005956EB"/>
    <w:rsid w:val="00595C7C"/>
    <w:rsid w:val="0059609E"/>
    <w:rsid w:val="0059709F"/>
    <w:rsid w:val="00597ADB"/>
    <w:rsid w:val="005A0CA6"/>
    <w:rsid w:val="005A1668"/>
    <w:rsid w:val="005A21BF"/>
    <w:rsid w:val="005A2430"/>
    <w:rsid w:val="005A303D"/>
    <w:rsid w:val="005A44AF"/>
    <w:rsid w:val="005A4E9B"/>
    <w:rsid w:val="005A5451"/>
    <w:rsid w:val="005A621F"/>
    <w:rsid w:val="005A651C"/>
    <w:rsid w:val="005A787E"/>
    <w:rsid w:val="005B0819"/>
    <w:rsid w:val="005B0D3A"/>
    <w:rsid w:val="005B193F"/>
    <w:rsid w:val="005B26AA"/>
    <w:rsid w:val="005B2A2F"/>
    <w:rsid w:val="005B38F2"/>
    <w:rsid w:val="005B4B76"/>
    <w:rsid w:val="005B4BC4"/>
    <w:rsid w:val="005B5103"/>
    <w:rsid w:val="005B516B"/>
    <w:rsid w:val="005B5A10"/>
    <w:rsid w:val="005B73FF"/>
    <w:rsid w:val="005B7501"/>
    <w:rsid w:val="005B7F7E"/>
    <w:rsid w:val="005C0B0F"/>
    <w:rsid w:val="005C0E79"/>
    <w:rsid w:val="005C1079"/>
    <w:rsid w:val="005C1431"/>
    <w:rsid w:val="005C26EB"/>
    <w:rsid w:val="005C2852"/>
    <w:rsid w:val="005C3C7A"/>
    <w:rsid w:val="005C3DC7"/>
    <w:rsid w:val="005C4EBF"/>
    <w:rsid w:val="005C4F2B"/>
    <w:rsid w:val="005C5928"/>
    <w:rsid w:val="005C595D"/>
    <w:rsid w:val="005C5DD3"/>
    <w:rsid w:val="005C60B7"/>
    <w:rsid w:val="005C6ABD"/>
    <w:rsid w:val="005D0630"/>
    <w:rsid w:val="005D0AFD"/>
    <w:rsid w:val="005D265D"/>
    <w:rsid w:val="005D52FF"/>
    <w:rsid w:val="005D5319"/>
    <w:rsid w:val="005D6446"/>
    <w:rsid w:val="005D6B07"/>
    <w:rsid w:val="005D6BE5"/>
    <w:rsid w:val="005D7047"/>
    <w:rsid w:val="005D734D"/>
    <w:rsid w:val="005E04BF"/>
    <w:rsid w:val="005E0580"/>
    <w:rsid w:val="005E07CA"/>
    <w:rsid w:val="005E1506"/>
    <w:rsid w:val="005E19C0"/>
    <w:rsid w:val="005E1F57"/>
    <w:rsid w:val="005E35DA"/>
    <w:rsid w:val="005E4ED1"/>
    <w:rsid w:val="005E4EF5"/>
    <w:rsid w:val="005E63A1"/>
    <w:rsid w:val="005E734C"/>
    <w:rsid w:val="005E78D2"/>
    <w:rsid w:val="005F00FC"/>
    <w:rsid w:val="005F1303"/>
    <w:rsid w:val="005F1842"/>
    <w:rsid w:val="005F221F"/>
    <w:rsid w:val="005F3715"/>
    <w:rsid w:val="005F3753"/>
    <w:rsid w:val="005F413F"/>
    <w:rsid w:val="005F4377"/>
    <w:rsid w:val="005F47D7"/>
    <w:rsid w:val="005F4D60"/>
    <w:rsid w:val="005F5A2F"/>
    <w:rsid w:val="005F5A9F"/>
    <w:rsid w:val="005F5DB7"/>
    <w:rsid w:val="005F622B"/>
    <w:rsid w:val="005F6F08"/>
    <w:rsid w:val="005F7CFE"/>
    <w:rsid w:val="005F7E43"/>
    <w:rsid w:val="00600378"/>
    <w:rsid w:val="006018BF"/>
    <w:rsid w:val="00601E08"/>
    <w:rsid w:val="00602F97"/>
    <w:rsid w:val="00603880"/>
    <w:rsid w:val="00603916"/>
    <w:rsid w:val="00605053"/>
    <w:rsid w:val="00606C10"/>
    <w:rsid w:val="006102EB"/>
    <w:rsid w:val="0061138C"/>
    <w:rsid w:val="0061176B"/>
    <w:rsid w:val="00611789"/>
    <w:rsid w:val="00612736"/>
    <w:rsid w:val="00613537"/>
    <w:rsid w:val="006146A3"/>
    <w:rsid w:val="006155A1"/>
    <w:rsid w:val="00615A1C"/>
    <w:rsid w:val="00616D2D"/>
    <w:rsid w:val="006201B9"/>
    <w:rsid w:val="006220DC"/>
    <w:rsid w:val="0062236F"/>
    <w:rsid w:val="0062310F"/>
    <w:rsid w:val="00624922"/>
    <w:rsid w:val="006265E1"/>
    <w:rsid w:val="00626C11"/>
    <w:rsid w:val="00626C6D"/>
    <w:rsid w:val="00626FCB"/>
    <w:rsid w:val="00627DED"/>
    <w:rsid w:val="00630733"/>
    <w:rsid w:val="00632B21"/>
    <w:rsid w:val="00632BEE"/>
    <w:rsid w:val="0063329A"/>
    <w:rsid w:val="0063415B"/>
    <w:rsid w:val="006342CA"/>
    <w:rsid w:val="00634BD4"/>
    <w:rsid w:val="006351F9"/>
    <w:rsid w:val="00635BC9"/>
    <w:rsid w:val="0063646C"/>
    <w:rsid w:val="0063687B"/>
    <w:rsid w:val="00637F57"/>
    <w:rsid w:val="00640EF7"/>
    <w:rsid w:val="006419BF"/>
    <w:rsid w:val="00642192"/>
    <w:rsid w:val="00644B4A"/>
    <w:rsid w:val="00644E8B"/>
    <w:rsid w:val="006458C3"/>
    <w:rsid w:val="006471BA"/>
    <w:rsid w:val="00647E46"/>
    <w:rsid w:val="00651597"/>
    <w:rsid w:val="00651611"/>
    <w:rsid w:val="00653992"/>
    <w:rsid w:val="006548F3"/>
    <w:rsid w:val="00656175"/>
    <w:rsid w:val="006562F0"/>
    <w:rsid w:val="0066018C"/>
    <w:rsid w:val="0066161E"/>
    <w:rsid w:val="00661A0B"/>
    <w:rsid w:val="0066208E"/>
    <w:rsid w:val="00662296"/>
    <w:rsid w:val="006636B6"/>
    <w:rsid w:val="00663B27"/>
    <w:rsid w:val="00664CF8"/>
    <w:rsid w:val="006655B1"/>
    <w:rsid w:val="0066564C"/>
    <w:rsid w:val="00665B8F"/>
    <w:rsid w:val="00671805"/>
    <w:rsid w:val="0067195B"/>
    <w:rsid w:val="0067292A"/>
    <w:rsid w:val="0067361A"/>
    <w:rsid w:val="006738F2"/>
    <w:rsid w:val="00674600"/>
    <w:rsid w:val="0067620F"/>
    <w:rsid w:val="00676336"/>
    <w:rsid w:val="00677334"/>
    <w:rsid w:val="00680396"/>
    <w:rsid w:val="006809B7"/>
    <w:rsid w:val="006827B3"/>
    <w:rsid w:val="006830B8"/>
    <w:rsid w:val="00683743"/>
    <w:rsid w:val="00683A51"/>
    <w:rsid w:val="00683D67"/>
    <w:rsid w:val="0068467C"/>
    <w:rsid w:val="00684DC8"/>
    <w:rsid w:val="00685DA0"/>
    <w:rsid w:val="00686C76"/>
    <w:rsid w:val="00686FDF"/>
    <w:rsid w:val="00690781"/>
    <w:rsid w:val="00691F23"/>
    <w:rsid w:val="006922F3"/>
    <w:rsid w:val="00692F9E"/>
    <w:rsid w:val="0069414C"/>
    <w:rsid w:val="00696786"/>
    <w:rsid w:val="00697359"/>
    <w:rsid w:val="00697C3E"/>
    <w:rsid w:val="006A031A"/>
    <w:rsid w:val="006A06F2"/>
    <w:rsid w:val="006A1015"/>
    <w:rsid w:val="006A1021"/>
    <w:rsid w:val="006A1ACD"/>
    <w:rsid w:val="006A1B84"/>
    <w:rsid w:val="006A1FE6"/>
    <w:rsid w:val="006A3303"/>
    <w:rsid w:val="006A3B94"/>
    <w:rsid w:val="006A526C"/>
    <w:rsid w:val="006A549C"/>
    <w:rsid w:val="006A6881"/>
    <w:rsid w:val="006A6E00"/>
    <w:rsid w:val="006B0474"/>
    <w:rsid w:val="006B05B9"/>
    <w:rsid w:val="006B1287"/>
    <w:rsid w:val="006B2EF9"/>
    <w:rsid w:val="006B3297"/>
    <w:rsid w:val="006B3C9D"/>
    <w:rsid w:val="006B3D2D"/>
    <w:rsid w:val="006B476E"/>
    <w:rsid w:val="006B48C6"/>
    <w:rsid w:val="006B59C1"/>
    <w:rsid w:val="006B5A63"/>
    <w:rsid w:val="006B5E79"/>
    <w:rsid w:val="006B630F"/>
    <w:rsid w:val="006C0223"/>
    <w:rsid w:val="006C0F7B"/>
    <w:rsid w:val="006C181C"/>
    <w:rsid w:val="006C1ADA"/>
    <w:rsid w:val="006C28B8"/>
    <w:rsid w:val="006C46A8"/>
    <w:rsid w:val="006C654C"/>
    <w:rsid w:val="006C6A64"/>
    <w:rsid w:val="006D2F43"/>
    <w:rsid w:val="006D4825"/>
    <w:rsid w:val="006D5BCB"/>
    <w:rsid w:val="006D6C7F"/>
    <w:rsid w:val="006D6CC3"/>
    <w:rsid w:val="006E018B"/>
    <w:rsid w:val="006E0297"/>
    <w:rsid w:val="006E058A"/>
    <w:rsid w:val="006E06BC"/>
    <w:rsid w:val="006E151D"/>
    <w:rsid w:val="006E16D4"/>
    <w:rsid w:val="006E1F2D"/>
    <w:rsid w:val="006E34B4"/>
    <w:rsid w:val="006E495F"/>
    <w:rsid w:val="006E536E"/>
    <w:rsid w:val="006E57A1"/>
    <w:rsid w:val="006E7222"/>
    <w:rsid w:val="006E7A1E"/>
    <w:rsid w:val="006F1EBD"/>
    <w:rsid w:val="006F3102"/>
    <w:rsid w:val="006F3634"/>
    <w:rsid w:val="006F367C"/>
    <w:rsid w:val="006F4243"/>
    <w:rsid w:val="006F5049"/>
    <w:rsid w:val="006F5410"/>
    <w:rsid w:val="006F547C"/>
    <w:rsid w:val="006F6439"/>
    <w:rsid w:val="006F6451"/>
    <w:rsid w:val="006F6BD8"/>
    <w:rsid w:val="006F6C2F"/>
    <w:rsid w:val="006F6E44"/>
    <w:rsid w:val="006F795E"/>
    <w:rsid w:val="00701278"/>
    <w:rsid w:val="0070171F"/>
    <w:rsid w:val="007017C1"/>
    <w:rsid w:val="00701ABB"/>
    <w:rsid w:val="00702BD4"/>
    <w:rsid w:val="0070421D"/>
    <w:rsid w:val="00705E3B"/>
    <w:rsid w:val="0070633B"/>
    <w:rsid w:val="00707265"/>
    <w:rsid w:val="00707C69"/>
    <w:rsid w:val="007125EA"/>
    <w:rsid w:val="00712A39"/>
    <w:rsid w:val="00713CAD"/>
    <w:rsid w:val="007141E1"/>
    <w:rsid w:val="007149BA"/>
    <w:rsid w:val="00715BCC"/>
    <w:rsid w:val="00716BC2"/>
    <w:rsid w:val="00717513"/>
    <w:rsid w:val="00717D58"/>
    <w:rsid w:val="00720D50"/>
    <w:rsid w:val="007214A3"/>
    <w:rsid w:val="007214A8"/>
    <w:rsid w:val="00724190"/>
    <w:rsid w:val="00724371"/>
    <w:rsid w:val="00724985"/>
    <w:rsid w:val="00724E4F"/>
    <w:rsid w:val="00727F2C"/>
    <w:rsid w:val="00730CCE"/>
    <w:rsid w:val="00732A31"/>
    <w:rsid w:val="00732DD6"/>
    <w:rsid w:val="00733814"/>
    <w:rsid w:val="00733B4A"/>
    <w:rsid w:val="00733B5C"/>
    <w:rsid w:val="00733C65"/>
    <w:rsid w:val="007345DC"/>
    <w:rsid w:val="00735079"/>
    <w:rsid w:val="007363AA"/>
    <w:rsid w:val="00736700"/>
    <w:rsid w:val="0073681B"/>
    <w:rsid w:val="0073786C"/>
    <w:rsid w:val="00737A38"/>
    <w:rsid w:val="00737BA3"/>
    <w:rsid w:val="00737C6E"/>
    <w:rsid w:val="00740583"/>
    <w:rsid w:val="007408A7"/>
    <w:rsid w:val="00740B22"/>
    <w:rsid w:val="00740F11"/>
    <w:rsid w:val="00741E05"/>
    <w:rsid w:val="00742C99"/>
    <w:rsid w:val="007452E7"/>
    <w:rsid w:val="00746765"/>
    <w:rsid w:val="007478B1"/>
    <w:rsid w:val="007501FF"/>
    <w:rsid w:val="007514B4"/>
    <w:rsid w:val="007515F0"/>
    <w:rsid w:val="00753244"/>
    <w:rsid w:val="0075377D"/>
    <w:rsid w:val="007546BC"/>
    <w:rsid w:val="00754F35"/>
    <w:rsid w:val="0075585F"/>
    <w:rsid w:val="0075796E"/>
    <w:rsid w:val="00760837"/>
    <w:rsid w:val="00760A97"/>
    <w:rsid w:val="007628AE"/>
    <w:rsid w:val="007633D6"/>
    <w:rsid w:val="00763DB9"/>
    <w:rsid w:val="00763F27"/>
    <w:rsid w:val="00764431"/>
    <w:rsid w:val="007646D7"/>
    <w:rsid w:val="007647F3"/>
    <w:rsid w:val="00765579"/>
    <w:rsid w:val="00765752"/>
    <w:rsid w:val="00765D8F"/>
    <w:rsid w:val="0076680D"/>
    <w:rsid w:val="00766E54"/>
    <w:rsid w:val="0076789F"/>
    <w:rsid w:val="007678B9"/>
    <w:rsid w:val="00767DE4"/>
    <w:rsid w:val="00767EF9"/>
    <w:rsid w:val="007708FB"/>
    <w:rsid w:val="00771928"/>
    <w:rsid w:val="0077309A"/>
    <w:rsid w:val="0077379B"/>
    <w:rsid w:val="0077432E"/>
    <w:rsid w:val="00774FA2"/>
    <w:rsid w:val="007753EA"/>
    <w:rsid w:val="00776204"/>
    <w:rsid w:val="007766ED"/>
    <w:rsid w:val="00777236"/>
    <w:rsid w:val="0078026A"/>
    <w:rsid w:val="0078062C"/>
    <w:rsid w:val="007808C9"/>
    <w:rsid w:val="007809B1"/>
    <w:rsid w:val="0078124E"/>
    <w:rsid w:val="00781BAF"/>
    <w:rsid w:val="00782293"/>
    <w:rsid w:val="007823A0"/>
    <w:rsid w:val="00782D22"/>
    <w:rsid w:val="0078524A"/>
    <w:rsid w:val="007852ED"/>
    <w:rsid w:val="00786430"/>
    <w:rsid w:val="00791D4E"/>
    <w:rsid w:val="0079403A"/>
    <w:rsid w:val="00795660"/>
    <w:rsid w:val="00795C95"/>
    <w:rsid w:val="00795CB2"/>
    <w:rsid w:val="0079676F"/>
    <w:rsid w:val="007967B3"/>
    <w:rsid w:val="007A0849"/>
    <w:rsid w:val="007A24AF"/>
    <w:rsid w:val="007A5125"/>
    <w:rsid w:val="007A54AB"/>
    <w:rsid w:val="007A569D"/>
    <w:rsid w:val="007A5F59"/>
    <w:rsid w:val="007A6B09"/>
    <w:rsid w:val="007A7552"/>
    <w:rsid w:val="007B009E"/>
    <w:rsid w:val="007B0429"/>
    <w:rsid w:val="007B0E31"/>
    <w:rsid w:val="007B1D5B"/>
    <w:rsid w:val="007B2029"/>
    <w:rsid w:val="007B238F"/>
    <w:rsid w:val="007B242F"/>
    <w:rsid w:val="007B5ACC"/>
    <w:rsid w:val="007B5C0C"/>
    <w:rsid w:val="007B619B"/>
    <w:rsid w:val="007C00D8"/>
    <w:rsid w:val="007C0B53"/>
    <w:rsid w:val="007C0E94"/>
    <w:rsid w:val="007C10EF"/>
    <w:rsid w:val="007C26CF"/>
    <w:rsid w:val="007C410E"/>
    <w:rsid w:val="007C42E3"/>
    <w:rsid w:val="007C4D9A"/>
    <w:rsid w:val="007C508D"/>
    <w:rsid w:val="007C55DC"/>
    <w:rsid w:val="007C7790"/>
    <w:rsid w:val="007D0FD3"/>
    <w:rsid w:val="007D1DE9"/>
    <w:rsid w:val="007D20A7"/>
    <w:rsid w:val="007D2238"/>
    <w:rsid w:val="007D4428"/>
    <w:rsid w:val="007D45DC"/>
    <w:rsid w:val="007D4A79"/>
    <w:rsid w:val="007D51CF"/>
    <w:rsid w:val="007D54C4"/>
    <w:rsid w:val="007D5B05"/>
    <w:rsid w:val="007D60F6"/>
    <w:rsid w:val="007D71E6"/>
    <w:rsid w:val="007E5A53"/>
    <w:rsid w:val="007E650E"/>
    <w:rsid w:val="007E655E"/>
    <w:rsid w:val="007E6819"/>
    <w:rsid w:val="007E7F6F"/>
    <w:rsid w:val="007E7F82"/>
    <w:rsid w:val="007F2159"/>
    <w:rsid w:val="007F5879"/>
    <w:rsid w:val="00800345"/>
    <w:rsid w:val="0080036B"/>
    <w:rsid w:val="00800920"/>
    <w:rsid w:val="00801EB6"/>
    <w:rsid w:val="008023C7"/>
    <w:rsid w:val="00802731"/>
    <w:rsid w:val="008042C7"/>
    <w:rsid w:val="00804348"/>
    <w:rsid w:val="0080515F"/>
    <w:rsid w:val="008051F4"/>
    <w:rsid w:val="0080640F"/>
    <w:rsid w:val="00806DB7"/>
    <w:rsid w:val="00807CB9"/>
    <w:rsid w:val="0081066E"/>
    <w:rsid w:val="00811FE0"/>
    <w:rsid w:val="00812FE0"/>
    <w:rsid w:val="00814621"/>
    <w:rsid w:val="008151B0"/>
    <w:rsid w:val="00816092"/>
    <w:rsid w:val="00816F8A"/>
    <w:rsid w:val="00817CB7"/>
    <w:rsid w:val="00820460"/>
    <w:rsid w:val="0082095C"/>
    <w:rsid w:val="00820B1A"/>
    <w:rsid w:val="008211FA"/>
    <w:rsid w:val="0082163A"/>
    <w:rsid w:val="008216CE"/>
    <w:rsid w:val="0082172D"/>
    <w:rsid w:val="00821A0D"/>
    <w:rsid w:val="0082269C"/>
    <w:rsid w:val="00822C48"/>
    <w:rsid w:val="00822CEC"/>
    <w:rsid w:val="008238FB"/>
    <w:rsid w:val="00824893"/>
    <w:rsid w:val="00824923"/>
    <w:rsid w:val="00825734"/>
    <w:rsid w:val="00826034"/>
    <w:rsid w:val="0082630A"/>
    <w:rsid w:val="0082756D"/>
    <w:rsid w:val="00827697"/>
    <w:rsid w:val="00827705"/>
    <w:rsid w:val="00831549"/>
    <w:rsid w:val="00832B51"/>
    <w:rsid w:val="00833B95"/>
    <w:rsid w:val="00835A72"/>
    <w:rsid w:val="00836E91"/>
    <w:rsid w:val="00837142"/>
    <w:rsid w:val="008373E7"/>
    <w:rsid w:val="00837ED3"/>
    <w:rsid w:val="00840F0B"/>
    <w:rsid w:val="00841DD9"/>
    <w:rsid w:val="00842511"/>
    <w:rsid w:val="008425C1"/>
    <w:rsid w:val="00842793"/>
    <w:rsid w:val="00842FA9"/>
    <w:rsid w:val="00843199"/>
    <w:rsid w:val="0084384A"/>
    <w:rsid w:val="00843D70"/>
    <w:rsid w:val="00844741"/>
    <w:rsid w:val="00845BF7"/>
    <w:rsid w:val="00846DB8"/>
    <w:rsid w:val="00847197"/>
    <w:rsid w:val="00847897"/>
    <w:rsid w:val="008478AC"/>
    <w:rsid w:val="008504B5"/>
    <w:rsid w:val="00850E59"/>
    <w:rsid w:val="008516EB"/>
    <w:rsid w:val="00851BDD"/>
    <w:rsid w:val="0085515C"/>
    <w:rsid w:val="008553E1"/>
    <w:rsid w:val="0085585D"/>
    <w:rsid w:val="00855B8A"/>
    <w:rsid w:val="00855D0D"/>
    <w:rsid w:val="008601B7"/>
    <w:rsid w:val="00860465"/>
    <w:rsid w:val="00861054"/>
    <w:rsid w:val="0086334A"/>
    <w:rsid w:val="00863CD5"/>
    <w:rsid w:val="00863F54"/>
    <w:rsid w:val="0086474A"/>
    <w:rsid w:val="008648E4"/>
    <w:rsid w:val="008650AA"/>
    <w:rsid w:val="0086524E"/>
    <w:rsid w:val="008656B9"/>
    <w:rsid w:val="008657AB"/>
    <w:rsid w:val="008661BB"/>
    <w:rsid w:val="00867483"/>
    <w:rsid w:val="00867646"/>
    <w:rsid w:val="00870A70"/>
    <w:rsid w:val="008724E9"/>
    <w:rsid w:val="00872CD6"/>
    <w:rsid w:val="00873899"/>
    <w:rsid w:val="00875AD7"/>
    <w:rsid w:val="00875C3C"/>
    <w:rsid w:val="008761EE"/>
    <w:rsid w:val="0087670F"/>
    <w:rsid w:val="00877530"/>
    <w:rsid w:val="0088098F"/>
    <w:rsid w:val="00880E25"/>
    <w:rsid w:val="00880E99"/>
    <w:rsid w:val="00881DB4"/>
    <w:rsid w:val="0088243B"/>
    <w:rsid w:val="00882493"/>
    <w:rsid w:val="00882D0F"/>
    <w:rsid w:val="00883FC3"/>
    <w:rsid w:val="00884061"/>
    <w:rsid w:val="008852F3"/>
    <w:rsid w:val="00886318"/>
    <w:rsid w:val="0088681D"/>
    <w:rsid w:val="00886E71"/>
    <w:rsid w:val="00887273"/>
    <w:rsid w:val="00887A1C"/>
    <w:rsid w:val="00887E66"/>
    <w:rsid w:val="008910D3"/>
    <w:rsid w:val="008917EA"/>
    <w:rsid w:val="00892A20"/>
    <w:rsid w:val="00892C38"/>
    <w:rsid w:val="00892D15"/>
    <w:rsid w:val="00893431"/>
    <w:rsid w:val="0089613F"/>
    <w:rsid w:val="00896352"/>
    <w:rsid w:val="00897617"/>
    <w:rsid w:val="008A0AE1"/>
    <w:rsid w:val="008A0F57"/>
    <w:rsid w:val="008A11C2"/>
    <w:rsid w:val="008A1FD9"/>
    <w:rsid w:val="008A2230"/>
    <w:rsid w:val="008A231C"/>
    <w:rsid w:val="008A347C"/>
    <w:rsid w:val="008A38B9"/>
    <w:rsid w:val="008A3A1A"/>
    <w:rsid w:val="008A3D9D"/>
    <w:rsid w:val="008A4F75"/>
    <w:rsid w:val="008A510B"/>
    <w:rsid w:val="008A51C6"/>
    <w:rsid w:val="008A5C1F"/>
    <w:rsid w:val="008A639B"/>
    <w:rsid w:val="008B017B"/>
    <w:rsid w:val="008B0B75"/>
    <w:rsid w:val="008B0FD4"/>
    <w:rsid w:val="008B254A"/>
    <w:rsid w:val="008B3E1C"/>
    <w:rsid w:val="008B42EC"/>
    <w:rsid w:val="008B4DAF"/>
    <w:rsid w:val="008B6570"/>
    <w:rsid w:val="008B6D24"/>
    <w:rsid w:val="008B783B"/>
    <w:rsid w:val="008C018C"/>
    <w:rsid w:val="008C02B8"/>
    <w:rsid w:val="008C26A6"/>
    <w:rsid w:val="008C318B"/>
    <w:rsid w:val="008C38DF"/>
    <w:rsid w:val="008C39E0"/>
    <w:rsid w:val="008C43D8"/>
    <w:rsid w:val="008C4BDF"/>
    <w:rsid w:val="008C5D3F"/>
    <w:rsid w:val="008C61AE"/>
    <w:rsid w:val="008C68BE"/>
    <w:rsid w:val="008C7D72"/>
    <w:rsid w:val="008D0536"/>
    <w:rsid w:val="008D0834"/>
    <w:rsid w:val="008D199C"/>
    <w:rsid w:val="008D3067"/>
    <w:rsid w:val="008D371B"/>
    <w:rsid w:val="008D4BFE"/>
    <w:rsid w:val="008D6E2D"/>
    <w:rsid w:val="008D772E"/>
    <w:rsid w:val="008E046D"/>
    <w:rsid w:val="008E2332"/>
    <w:rsid w:val="008E294F"/>
    <w:rsid w:val="008E2E4B"/>
    <w:rsid w:val="008E3057"/>
    <w:rsid w:val="008E3FA8"/>
    <w:rsid w:val="008E4EFB"/>
    <w:rsid w:val="008E5374"/>
    <w:rsid w:val="008E59CE"/>
    <w:rsid w:val="008E7418"/>
    <w:rsid w:val="008E7884"/>
    <w:rsid w:val="008E78B8"/>
    <w:rsid w:val="008E7FA0"/>
    <w:rsid w:val="008F0484"/>
    <w:rsid w:val="008F04BE"/>
    <w:rsid w:val="008F15E0"/>
    <w:rsid w:val="008F1EF0"/>
    <w:rsid w:val="008F22B2"/>
    <w:rsid w:val="008F4311"/>
    <w:rsid w:val="008F4838"/>
    <w:rsid w:val="008F4FF4"/>
    <w:rsid w:val="008F6256"/>
    <w:rsid w:val="008F7574"/>
    <w:rsid w:val="00900315"/>
    <w:rsid w:val="0090084C"/>
    <w:rsid w:val="00900AE7"/>
    <w:rsid w:val="0090197E"/>
    <w:rsid w:val="00901A9F"/>
    <w:rsid w:val="00903BEE"/>
    <w:rsid w:val="00903D89"/>
    <w:rsid w:val="00904361"/>
    <w:rsid w:val="009044CE"/>
    <w:rsid w:val="00904693"/>
    <w:rsid w:val="00904EA1"/>
    <w:rsid w:val="0090593F"/>
    <w:rsid w:val="009059A2"/>
    <w:rsid w:val="00905E3E"/>
    <w:rsid w:val="00905F29"/>
    <w:rsid w:val="009079E3"/>
    <w:rsid w:val="009102FF"/>
    <w:rsid w:val="00912658"/>
    <w:rsid w:val="009130D2"/>
    <w:rsid w:val="009135BF"/>
    <w:rsid w:val="009140AF"/>
    <w:rsid w:val="009142D5"/>
    <w:rsid w:val="00915ECE"/>
    <w:rsid w:val="00916524"/>
    <w:rsid w:val="00916AB0"/>
    <w:rsid w:val="0091798F"/>
    <w:rsid w:val="00920F9C"/>
    <w:rsid w:val="00922A70"/>
    <w:rsid w:val="00922B77"/>
    <w:rsid w:val="00924A8E"/>
    <w:rsid w:val="00926561"/>
    <w:rsid w:val="00926AE8"/>
    <w:rsid w:val="00926CE6"/>
    <w:rsid w:val="00926D8A"/>
    <w:rsid w:val="00926D97"/>
    <w:rsid w:val="00927728"/>
    <w:rsid w:val="009301E4"/>
    <w:rsid w:val="009309C8"/>
    <w:rsid w:val="009312B4"/>
    <w:rsid w:val="00933E44"/>
    <w:rsid w:val="0093402E"/>
    <w:rsid w:val="009349AF"/>
    <w:rsid w:val="00934EE8"/>
    <w:rsid w:val="009364D7"/>
    <w:rsid w:val="00937B13"/>
    <w:rsid w:val="00943891"/>
    <w:rsid w:val="0094411F"/>
    <w:rsid w:val="009451BA"/>
    <w:rsid w:val="00945210"/>
    <w:rsid w:val="009506A1"/>
    <w:rsid w:val="00951CAF"/>
    <w:rsid w:val="009520A4"/>
    <w:rsid w:val="009557F2"/>
    <w:rsid w:val="00955B45"/>
    <w:rsid w:val="00955CE0"/>
    <w:rsid w:val="0095681A"/>
    <w:rsid w:val="009576CD"/>
    <w:rsid w:val="00962D92"/>
    <w:rsid w:val="00963005"/>
    <w:rsid w:val="00963581"/>
    <w:rsid w:val="00963925"/>
    <w:rsid w:val="0096505C"/>
    <w:rsid w:val="009654AE"/>
    <w:rsid w:val="00965D6E"/>
    <w:rsid w:val="009660D2"/>
    <w:rsid w:val="00966371"/>
    <w:rsid w:val="0096784E"/>
    <w:rsid w:val="00970420"/>
    <w:rsid w:val="0097227A"/>
    <w:rsid w:val="00972699"/>
    <w:rsid w:val="00972EB3"/>
    <w:rsid w:val="00973B8A"/>
    <w:rsid w:val="00974B1A"/>
    <w:rsid w:val="00974DBA"/>
    <w:rsid w:val="00974F59"/>
    <w:rsid w:val="00975CC3"/>
    <w:rsid w:val="00976DC0"/>
    <w:rsid w:val="00976EAD"/>
    <w:rsid w:val="00977011"/>
    <w:rsid w:val="00977AF2"/>
    <w:rsid w:val="009804B8"/>
    <w:rsid w:val="00982629"/>
    <w:rsid w:val="00982C06"/>
    <w:rsid w:val="00983909"/>
    <w:rsid w:val="0098430D"/>
    <w:rsid w:val="00984336"/>
    <w:rsid w:val="009845CF"/>
    <w:rsid w:val="0098519C"/>
    <w:rsid w:val="00986090"/>
    <w:rsid w:val="00986137"/>
    <w:rsid w:val="00986F77"/>
    <w:rsid w:val="00990AE3"/>
    <w:rsid w:val="009911B3"/>
    <w:rsid w:val="00991710"/>
    <w:rsid w:val="009919D7"/>
    <w:rsid w:val="00991A44"/>
    <w:rsid w:val="00992F4A"/>
    <w:rsid w:val="009939A9"/>
    <w:rsid w:val="00993F82"/>
    <w:rsid w:val="00993FFD"/>
    <w:rsid w:val="009A1049"/>
    <w:rsid w:val="009A3294"/>
    <w:rsid w:val="009A3864"/>
    <w:rsid w:val="009A50AF"/>
    <w:rsid w:val="009A5380"/>
    <w:rsid w:val="009A5746"/>
    <w:rsid w:val="009A6C55"/>
    <w:rsid w:val="009A7561"/>
    <w:rsid w:val="009B0893"/>
    <w:rsid w:val="009B0C95"/>
    <w:rsid w:val="009B13B1"/>
    <w:rsid w:val="009B227F"/>
    <w:rsid w:val="009B3855"/>
    <w:rsid w:val="009B6D79"/>
    <w:rsid w:val="009B6F2D"/>
    <w:rsid w:val="009B759A"/>
    <w:rsid w:val="009B7A35"/>
    <w:rsid w:val="009C0C09"/>
    <w:rsid w:val="009C1B57"/>
    <w:rsid w:val="009C1CF4"/>
    <w:rsid w:val="009C227D"/>
    <w:rsid w:val="009C2456"/>
    <w:rsid w:val="009C2DD5"/>
    <w:rsid w:val="009C5041"/>
    <w:rsid w:val="009C580E"/>
    <w:rsid w:val="009C5BAD"/>
    <w:rsid w:val="009C7FFB"/>
    <w:rsid w:val="009D0260"/>
    <w:rsid w:val="009D047F"/>
    <w:rsid w:val="009D0BF5"/>
    <w:rsid w:val="009D1424"/>
    <w:rsid w:val="009D1542"/>
    <w:rsid w:val="009D31E1"/>
    <w:rsid w:val="009D3FE0"/>
    <w:rsid w:val="009D5589"/>
    <w:rsid w:val="009D56A3"/>
    <w:rsid w:val="009D607C"/>
    <w:rsid w:val="009D62D0"/>
    <w:rsid w:val="009D6ADC"/>
    <w:rsid w:val="009D6DCF"/>
    <w:rsid w:val="009D7376"/>
    <w:rsid w:val="009D7E35"/>
    <w:rsid w:val="009E092C"/>
    <w:rsid w:val="009E1E2E"/>
    <w:rsid w:val="009E2376"/>
    <w:rsid w:val="009E2E78"/>
    <w:rsid w:val="009E34D9"/>
    <w:rsid w:val="009E3CD5"/>
    <w:rsid w:val="009E3D5F"/>
    <w:rsid w:val="009E4B01"/>
    <w:rsid w:val="009E4BDF"/>
    <w:rsid w:val="009E56BE"/>
    <w:rsid w:val="009E59B1"/>
    <w:rsid w:val="009E6AFD"/>
    <w:rsid w:val="009E70FB"/>
    <w:rsid w:val="009E7788"/>
    <w:rsid w:val="009F0783"/>
    <w:rsid w:val="009F0CA5"/>
    <w:rsid w:val="009F15AD"/>
    <w:rsid w:val="009F1A04"/>
    <w:rsid w:val="009F2854"/>
    <w:rsid w:val="009F3688"/>
    <w:rsid w:val="009F3729"/>
    <w:rsid w:val="009F38AC"/>
    <w:rsid w:val="009F3C5D"/>
    <w:rsid w:val="009F3E4C"/>
    <w:rsid w:val="009F5DBD"/>
    <w:rsid w:val="009F713C"/>
    <w:rsid w:val="009F7643"/>
    <w:rsid w:val="00A01F02"/>
    <w:rsid w:val="00A02A83"/>
    <w:rsid w:val="00A04189"/>
    <w:rsid w:val="00A04CC0"/>
    <w:rsid w:val="00A057AA"/>
    <w:rsid w:val="00A0610B"/>
    <w:rsid w:val="00A061D7"/>
    <w:rsid w:val="00A06D9D"/>
    <w:rsid w:val="00A0793B"/>
    <w:rsid w:val="00A07E9B"/>
    <w:rsid w:val="00A1096F"/>
    <w:rsid w:val="00A10D28"/>
    <w:rsid w:val="00A14180"/>
    <w:rsid w:val="00A14728"/>
    <w:rsid w:val="00A14780"/>
    <w:rsid w:val="00A15505"/>
    <w:rsid w:val="00A15E26"/>
    <w:rsid w:val="00A15FDE"/>
    <w:rsid w:val="00A177E6"/>
    <w:rsid w:val="00A206D1"/>
    <w:rsid w:val="00A20C5F"/>
    <w:rsid w:val="00A20F19"/>
    <w:rsid w:val="00A24A5B"/>
    <w:rsid w:val="00A24CCF"/>
    <w:rsid w:val="00A258A7"/>
    <w:rsid w:val="00A27853"/>
    <w:rsid w:val="00A30591"/>
    <w:rsid w:val="00A30836"/>
    <w:rsid w:val="00A30A7E"/>
    <w:rsid w:val="00A314B3"/>
    <w:rsid w:val="00A33011"/>
    <w:rsid w:val="00A33A48"/>
    <w:rsid w:val="00A33D9E"/>
    <w:rsid w:val="00A34DF1"/>
    <w:rsid w:val="00A3518E"/>
    <w:rsid w:val="00A35451"/>
    <w:rsid w:val="00A402A6"/>
    <w:rsid w:val="00A415AC"/>
    <w:rsid w:val="00A420AF"/>
    <w:rsid w:val="00A42548"/>
    <w:rsid w:val="00A43A2F"/>
    <w:rsid w:val="00A43AB8"/>
    <w:rsid w:val="00A43D42"/>
    <w:rsid w:val="00A43FED"/>
    <w:rsid w:val="00A46CF2"/>
    <w:rsid w:val="00A47377"/>
    <w:rsid w:val="00A47C50"/>
    <w:rsid w:val="00A50408"/>
    <w:rsid w:val="00A505F9"/>
    <w:rsid w:val="00A52FBB"/>
    <w:rsid w:val="00A54B48"/>
    <w:rsid w:val="00A55328"/>
    <w:rsid w:val="00A5538C"/>
    <w:rsid w:val="00A559DE"/>
    <w:rsid w:val="00A56255"/>
    <w:rsid w:val="00A56420"/>
    <w:rsid w:val="00A56A2C"/>
    <w:rsid w:val="00A5741C"/>
    <w:rsid w:val="00A5781F"/>
    <w:rsid w:val="00A57983"/>
    <w:rsid w:val="00A57C8D"/>
    <w:rsid w:val="00A6000E"/>
    <w:rsid w:val="00A60522"/>
    <w:rsid w:val="00A60B46"/>
    <w:rsid w:val="00A60EDB"/>
    <w:rsid w:val="00A61437"/>
    <w:rsid w:val="00A61B78"/>
    <w:rsid w:val="00A6238E"/>
    <w:rsid w:val="00A624C5"/>
    <w:rsid w:val="00A62C03"/>
    <w:rsid w:val="00A641F3"/>
    <w:rsid w:val="00A64307"/>
    <w:rsid w:val="00A65721"/>
    <w:rsid w:val="00A65857"/>
    <w:rsid w:val="00A66114"/>
    <w:rsid w:val="00A66B4A"/>
    <w:rsid w:val="00A66D46"/>
    <w:rsid w:val="00A72499"/>
    <w:rsid w:val="00A734D5"/>
    <w:rsid w:val="00A73B32"/>
    <w:rsid w:val="00A73D45"/>
    <w:rsid w:val="00A75024"/>
    <w:rsid w:val="00A763E6"/>
    <w:rsid w:val="00A76BE2"/>
    <w:rsid w:val="00A76C98"/>
    <w:rsid w:val="00A76EB0"/>
    <w:rsid w:val="00A77294"/>
    <w:rsid w:val="00A80393"/>
    <w:rsid w:val="00A8081B"/>
    <w:rsid w:val="00A82F2E"/>
    <w:rsid w:val="00A82F4E"/>
    <w:rsid w:val="00A837FD"/>
    <w:rsid w:val="00A872B0"/>
    <w:rsid w:val="00A877E8"/>
    <w:rsid w:val="00A87A76"/>
    <w:rsid w:val="00A90007"/>
    <w:rsid w:val="00A906F0"/>
    <w:rsid w:val="00A9084E"/>
    <w:rsid w:val="00A90DF4"/>
    <w:rsid w:val="00A91024"/>
    <w:rsid w:val="00A91085"/>
    <w:rsid w:val="00A92B81"/>
    <w:rsid w:val="00A9335C"/>
    <w:rsid w:val="00A93B27"/>
    <w:rsid w:val="00A94AE7"/>
    <w:rsid w:val="00A95032"/>
    <w:rsid w:val="00A95803"/>
    <w:rsid w:val="00A96231"/>
    <w:rsid w:val="00A963CB"/>
    <w:rsid w:val="00A96476"/>
    <w:rsid w:val="00AA025D"/>
    <w:rsid w:val="00AA0272"/>
    <w:rsid w:val="00AA0320"/>
    <w:rsid w:val="00AA06E3"/>
    <w:rsid w:val="00AA139A"/>
    <w:rsid w:val="00AA14D8"/>
    <w:rsid w:val="00AA1D3B"/>
    <w:rsid w:val="00AA2108"/>
    <w:rsid w:val="00AA244B"/>
    <w:rsid w:val="00AA6082"/>
    <w:rsid w:val="00AB0D49"/>
    <w:rsid w:val="00AB1606"/>
    <w:rsid w:val="00AB1AC4"/>
    <w:rsid w:val="00AB2C3C"/>
    <w:rsid w:val="00AB34DC"/>
    <w:rsid w:val="00AB355D"/>
    <w:rsid w:val="00AB4186"/>
    <w:rsid w:val="00AB471E"/>
    <w:rsid w:val="00AB508D"/>
    <w:rsid w:val="00AB5D2B"/>
    <w:rsid w:val="00AB6EC7"/>
    <w:rsid w:val="00AB7735"/>
    <w:rsid w:val="00AB7DE2"/>
    <w:rsid w:val="00AC089D"/>
    <w:rsid w:val="00AC1067"/>
    <w:rsid w:val="00AC127D"/>
    <w:rsid w:val="00AC24DE"/>
    <w:rsid w:val="00AC4555"/>
    <w:rsid w:val="00AC462D"/>
    <w:rsid w:val="00AC6385"/>
    <w:rsid w:val="00AC777E"/>
    <w:rsid w:val="00AD038F"/>
    <w:rsid w:val="00AD05B1"/>
    <w:rsid w:val="00AD08A4"/>
    <w:rsid w:val="00AD0912"/>
    <w:rsid w:val="00AD24C3"/>
    <w:rsid w:val="00AD3752"/>
    <w:rsid w:val="00AD39F7"/>
    <w:rsid w:val="00AD4FBF"/>
    <w:rsid w:val="00AD6D8C"/>
    <w:rsid w:val="00AE0463"/>
    <w:rsid w:val="00AE086E"/>
    <w:rsid w:val="00AE2A93"/>
    <w:rsid w:val="00AE3553"/>
    <w:rsid w:val="00AE3D82"/>
    <w:rsid w:val="00AE4092"/>
    <w:rsid w:val="00AE496E"/>
    <w:rsid w:val="00AE5358"/>
    <w:rsid w:val="00AE544A"/>
    <w:rsid w:val="00AE764C"/>
    <w:rsid w:val="00AF0010"/>
    <w:rsid w:val="00AF03DC"/>
    <w:rsid w:val="00AF08C7"/>
    <w:rsid w:val="00AF1ECD"/>
    <w:rsid w:val="00AF2DAB"/>
    <w:rsid w:val="00AF3250"/>
    <w:rsid w:val="00AF36AE"/>
    <w:rsid w:val="00AF36FF"/>
    <w:rsid w:val="00AF42CB"/>
    <w:rsid w:val="00AF4589"/>
    <w:rsid w:val="00AF4978"/>
    <w:rsid w:val="00AF52CC"/>
    <w:rsid w:val="00AF6825"/>
    <w:rsid w:val="00AF68CB"/>
    <w:rsid w:val="00B0091A"/>
    <w:rsid w:val="00B009C3"/>
    <w:rsid w:val="00B00D77"/>
    <w:rsid w:val="00B010E0"/>
    <w:rsid w:val="00B011E1"/>
    <w:rsid w:val="00B02BD7"/>
    <w:rsid w:val="00B04BF7"/>
    <w:rsid w:val="00B04DC8"/>
    <w:rsid w:val="00B0540C"/>
    <w:rsid w:val="00B05D15"/>
    <w:rsid w:val="00B07111"/>
    <w:rsid w:val="00B07455"/>
    <w:rsid w:val="00B0785F"/>
    <w:rsid w:val="00B10111"/>
    <w:rsid w:val="00B103DF"/>
    <w:rsid w:val="00B10CD7"/>
    <w:rsid w:val="00B1245F"/>
    <w:rsid w:val="00B1296A"/>
    <w:rsid w:val="00B12D13"/>
    <w:rsid w:val="00B1314F"/>
    <w:rsid w:val="00B13AB6"/>
    <w:rsid w:val="00B1470B"/>
    <w:rsid w:val="00B14EA6"/>
    <w:rsid w:val="00B15DDD"/>
    <w:rsid w:val="00B166B5"/>
    <w:rsid w:val="00B17365"/>
    <w:rsid w:val="00B17F18"/>
    <w:rsid w:val="00B20CC2"/>
    <w:rsid w:val="00B21E7B"/>
    <w:rsid w:val="00B221B3"/>
    <w:rsid w:val="00B22989"/>
    <w:rsid w:val="00B2308B"/>
    <w:rsid w:val="00B230C9"/>
    <w:rsid w:val="00B23F93"/>
    <w:rsid w:val="00B244D1"/>
    <w:rsid w:val="00B2496A"/>
    <w:rsid w:val="00B24FB3"/>
    <w:rsid w:val="00B250C9"/>
    <w:rsid w:val="00B25326"/>
    <w:rsid w:val="00B268A6"/>
    <w:rsid w:val="00B27DFE"/>
    <w:rsid w:val="00B27FBA"/>
    <w:rsid w:val="00B32499"/>
    <w:rsid w:val="00B32724"/>
    <w:rsid w:val="00B33075"/>
    <w:rsid w:val="00B3487A"/>
    <w:rsid w:val="00B353D6"/>
    <w:rsid w:val="00B36249"/>
    <w:rsid w:val="00B36886"/>
    <w:rsid w:val="00B369CE"/>
    <w:rsid w:val="00B40621"/>
    <w:rsid w:val="00B40DC3"/>
    <w:rsid w:val="00B417A1"/>
    <w:rsid w:val="00B430FA"/>
    <w:rsid w:val="00B43211"/>
    <w:rsid w:val="00B43392"/>
    <w:rsid w:val="00B441C7"/>
    <w:rsid w:val="00B44776"/>
    <w:rsid w:val="00B45075"/>
    <w:rsid w:val="00B45C72"/>
    <w:rsid w:val="00B4698F"/>
    <w:rsid w:val="00B469D3"/>
    <w:rsid w:val="00B46F13"/>
    <w:rsid w:val="00B50848"/>
    <w:rsid w:val="00B5158E"/>
    <w:rsid w:val="00B5174B"/>
    <w:rsid w:val="00B51C74"/>
    <w:rsid w:val="00B51D9D"/>
    <w:rsid w:val="00B52C12"/>
    <w:rsid w:val="00B52F43"/>
    <w:rsid w:val="00B5474F"/>
    <w:rsid w:val="00B547E8"/>
    <w:rsid w:val="00B553E5"/>
    <w:rsid w:val="00B554DC"/>
    <w:rsid w:val="00B56314"/>
    <w:rsid w:val="00B5703D"/>
    <w:rsid w:val="00B57729"/>
    <w:rsid w:val="00B60153"/>
    <w:rsid w:val="00B6032D"/>
    <w:rsid w:val="00B605C7"/>
    <w:rsid w:val="00B60C9C"/>
    <w:rsid w:val="00B610D2"/>
    <w:rsid w:val="00B613BF"/>
    <w:rsid w:val="00B622B2"/>
    <w:rsid w:val="00B6247F"/>
    <w:rsid w:val="00B63584"/>
    <w:rsid w:val="00B638C7"/>
    <w:rsid w:val="00B63A46"/>
    <w:rsid w:val="00B63E4C"/>
    <w:rsid w:val="00B63EF1"/>
    <w:rsid w:val="00B6478C"/>
    <w:rsid w:val="00B64AE3"/>
    <w:rsid w:val="00B659ED"/>
    <w:rsid w:val="00B6752C"/>
    <w:rsid w:val="00B7036F"/>
    <w:rsid w:val="00B707F8"/>
    <w:rsid w:val="00B70CA5"/>
    <w:rsid w:val="00B71331"/>
    <w:rsid w:val="00B719E7"/>
    <w:rsid w:val="00B72328"/>
    <w:rsid w:val="00B73066"/>
    <w:rsid w:val="00B73820"/>
    <w:rsid w:val="00B75775"/>
    <w:rsid w:val="00B76467"/>
    <w:rsid w:val="00B76582"/>
    <w:rsid w:val="00B766F2"/>
    <w:rsid w:val="00B76B0C"/>
    <w:rsid w:val="00B7703B"/>
    <w:rsid w:val="00B77D4E"/>
    <w:rsid w:val="00B80A02"/>
    <w:rsid w:val="00B80CAD"/>
    <w:rsid w:val="00B82676"/>
    <w:rsid w:val="00B83E97"/>
    <w:rsid w:val="00B83F2E"/>
    <w:rsid w:val="00B843F6"/>
    <w:rsid w:val="00B84E3B"/>
    <w:rsid w:val="00B850AB"/>
    <w:rsid w:val="00B859EB"/>
    <w:rsid w:val="00B87B30"/>
    <w:rsid w:val="00B9031E"/>
    <w:rsid w:val="00B91CF2"/>
    <w:rsid w:val="00B94140"/>
    <w:rsid w:val="00B94C41"/>
    <w:rsid w:val="00B9513F"/>
    <w:rsid w:val="00B97CE2"/>
    <w:rsid w:val="00BA0BFE"/>
    <w:rsid w:val="00BA1656"/>
    <w:rsid w:val="00BA3C85"/>
    <w:rsid w:val="00BA5CFE"/>
    <w:rsid w:val="00BA5DF6"/>
    <w:rsid w:val="00BA641B"/>
    <w:rsid w:val="00BA68A3"/>
    <w:rsid w:val="00BA7DE9"/>
    <w:rsid w:val="00BB008D"/>
    <w:rsid w:val="00BB12D1"/>
    <w:rsid w:val="00BB157F"/>
    <w:rsid w:val="00BB1647"/>
    <w:rsid w:val="00BB1D5F"/>
    <w:rsid w:val="00BB20E4"/>
    <w:rsid w:val="00BB2569"/>
    <w:rsid w:val="00BB28B1"/>
    <w:rsid w:val="00BB2EF9"/>
    <w:rsid w:val="00BB44C2"/>
    <w:rsid w:val="00BB4993"/>
    <w:rsid w:val="00BB4C67"/>
    <w:rsid w:val="00BB4D62"/>
    <w:rsid w:val="00BB4FF9"/>
    <w:rsid w:val="00BB7CA1"/>
    <w:rsid w:val="00BB7CDE"/>
    <w:rsid w:val="00BC00A3"/>
    <w:rsid w:val="00BC0311"/>
    <w:rsid w:val="00BC0448"/>
    <w:rsid w:val="00BC0A9A"/>
    <w:rsid w:val="00BC0FC3"/>
    <w:rsid w:val="00BC1A18"/>
    <w:rsid w:val="00BC24AD"/>
    <w:rsid w:val="00BC2C81"/>
    <w:rsid w:val="00BC2DF4"/>
    <w:rsid w:val="00BC3BEE"/>
    <w:rsid w:val="00BC3D8C"/>
    <w:rsid w:val="00BC469F"/>
    <w:rsid w:val="00BC4D57"/>
    <w:rsid w:val="00BC4D60"/>
    <w:rsid w:val="00BC4E35"/>
    <w:rsid w:val="00BC5380"/>
    <w:rsid w:val="00BC75A0"/>
    <w:rsid w:val="00BC7726"/>
    <w:rsid w:val="00BD029D"/>
    <w:rsid w:val="00BD05CA"/>
    <w:rsid w:val="00BD2047"/>
    <w:rsid w:val="00BD306C"/>
    <w:rsid w:val="00BD40E8"/>
    <w:rsid w:val="00BD43EA"/>
    <w:rsid w:val="00BD6768"/>
    <w:rsid w:val="00BD736B"/>
    <w:rsid w:val="00BE0E72"/>
    <w:rsid w:val="00BE14E5"/>
    <w:rsid w:val="00BE1551"/>
    <w:rsid w:val="00BE3B71"/>
    <w:rsid w:val="00BE3ED7"/>
    <w:rsid w:val="00BE4973"/>
    <w:rsid w:val="00BE55C9"/>
    <w:rsid w:val="00BE623F"/>
    <w:rsid w:val="00BE680E"/>
    <w:rsid w:val="00BE6E16"/>
    <w:rsid w:val="00BF0A4A"/>
    <w:rsid w:val="00BF2013"/>
    <w:rsid w:val="00BF2862"/>
    <w:rsid w:val="00BF314B"/>
    <w:rsid w:val="00BF37F0"/>
    <w:rsid w:val="00BF4310"/>
    <w:rsid w:val="00BF4641"/>
    <w:rsid w:val="00BF4766"/>
    <w:rsid w:val="00BF4ACA"/>
    <w:rsid w:val="00BF5049"/>
    <w:rsid w:val="00BF53CC"/>
    <w:rsid w:val="00C00243"/>
    <w:rsid w:val="00C01093"/>
    <w:rsid w:val="00C013F2"/>
    <w:rsid w:val="00C017BC"/>
    <w:rsid w:val="00C01FF1"/>
    <w:rsid w:val="00C02371"/>
    <w:rsid w:val="00C02FD1"/>
    <w:rsid w:val="00C045BA"/>
    <w:rsid w:val="00C04650"/>
    <w:rsid w:val="00C047CB"/>
    <w:rsid w:val="00C06BBC"/>
    <w:rsid w:val="00C10471"/>
    <w:rsid w:val="00C1069E"/>
    <w:rsid w:val="00C10F1D"/>
    <w:rsid w:val="00C11811"/>
    <w:rsid w:val="00C12585"/>
    <w:rsid w:val="00C132B4"/>
    <w:rsid w:val="00C13D1A"/>
    <w:rsid w:val="00C13EBD"/>
    <w:rsid w:val="00C13F9E"/>
    <w:rsid w:val="00C1425D"/>
    <w:rsid w:val="00C14AE3"/>
    <w:rsid w:val="00C14ED3"/>
    <w:rsid w:val="00C15145"/>
    <w:rsid w:val="00C15CB1"/>
    <w:rsid w:val="00C16D27"/>
    <w:rsid w:val="00C16DCC"/>
    <w:rsid w:val="00C20774"/>
    <w:rsid w:val="00C20ADC"/>
    <w:rsid w:val="00C21BAA"/>
    <w:rsid w:val="00C22AB7"/>
    <w:rsid w:val="00C22C39"/>
    <w:rsid w:val="00C23124"/>
    <w:rsid w:val="00C232F2"/>
    <w:rsid w:val="00C254C6"/>
    <w:rsid w:val="00C25913"/>
    <w:rsid w:val="00C25E00"/>
    <w:rsid w:val="00C27F7A"/>
    <w:rsid w:val="00C3019E"/>
    <w:rsid w:val="00C30AEB"/>
    <w:rsid w:val="00C30F49"/>
    <w:rsid w:val="00C33A17"/>
    <w:rsid w:val="00C34048"/>
    <w:rsid w:val="00C34878"/>
    <w:rsid w:val="00C3767E"/>
    <w:rsid w:val="00C401F1"/>
    <w:rsid w:val="00C40D0A"/>
    <w:rsid w:val="00C412DE"/>
    <w:rsid w:val="00C42AA9"/>
    <w:rsid w:val="00C4412D"/>
    <w:rsid w:val="00C44D2A"/>
    <w:rsid w:val="00C455A5"/>
    <w:rsid w:val="00C45A87"/>
    <w:rsid w:val="00C46398"/>
    <w:rsid w:val="00C464F2"/>
    <w:rsid w:val="00C50113"/>
    <w:rsid w:val="00C514A0"/>
    <w:rsid w:val="00C51C33"/>
    <w:rsid w:val="00C522B0"/>
    <w:rsid w:val="00C5247C"/>
    <w:rsid w:val="00C55199"/>
    <w:rsid w:val="00C56937"/>
    <w:rsid w:val="00C5747D"/>
    <w:rsid w:val="00C57907"/>
    <w:rsid w:val="00C607FC"/>
    <w:rsid w:val="00C60C5C"/>
    <w:rsid w:val="00C60EBD"/>
    <w:rsid w:val="00C611A7"/>
    <w:rsid w:val="00C612D5"/>
    <w:rsid w:val="00C6240D"/>
    <w:rsid w:val="00C637D1"/>
    <w:rsid w:val="00C65073"/>
    <w:rsid w:val="00C659BE"/>
    <w:rsid w:val="00C65C7B"/>
    <w:rsid w:val="00C65CF3"/>
    <w:rsid w:val="00C65D66"/>
    <w:rsid w:val="00C65E80"/>
    <w:rsid w:val="00C66D64"/>
    <w:rsid w:val="00C67D76"/>
    <w:rsid w:val="00C70031"/>
    <w:rsid w:val="00C7171B"/>
    <w:rsid w:val="00C728E8"/>
    <w:rsid w:val="00C72CDF"/>
    <w:rsid w:val="00C73CB7"/>
    <w:rsid w:val="00C73F24"/>
    <w:rsid w:val="00C75289"/>
    <w:rsid w:val="00C76952"/>
    <w:rsid w:val="00C80D03"/>
    <w:rsid w:val="00C813B8"/>
    <w:rsid w:val="00C820ED"/>
    <w:rsid w:val="00C83449"/>
    <w:rsid w:val="00C83890"/>
    <w:rsid w:val="00C84755"/>
    <w:rsid w:val="00C8487A"/>
    <w:rsid w:val="00C8490E"/>
    <w:rsid w:val="00C85847"/>
    <w:rsid w:val="00C85DB6"/>
    <w:rsid w:val="00C86607"/>
    <w:rsid w:val="00C86CBA"/>
    <w:rsid w:val="00C87018"/>
    <w:rsid w:val="00C8727F"/>
    <w:rsid w:val="00C876ED"/>
    <w:rsid w:val="00C90EF0"/>
    <w:rsid w:val="00C90FEE"/>
    <w:rsid w:val="00C926C8"/>
    <w:rsid w:val="00C93D68"/>
    <w:rsid w:val="00C93EB5"/>
    <w:rsid w:val="00C9476D"/>
    <w:rsid w:val="00C94C2B"/>
    <w:rsid w:val="00C94DD5"/>
    <w:rsid w:val="00C94FE1"/>
    <w:rsid w:val="00C951CE"/>
    <w:rsid w:val="00C95221"/>
    <w:rsid w:val="00C95401"/>
    <w:rsid w:val="00C95988"/>
    <w:rsid w:val="00C95CF8"/>
    <w:rsid w:val="00C95FA7"/>
    <w:rsid w:val="00C9735D"/>
    <w:rsid w:val="00C978E8"/>
    <w:rsid w:val="00CA092D"/>
    <w:rsid w:val="00CA0A4D"/>
    <w:rsid w:val="00CA149F"/>
    <w:rsid w:val="00CA16FC"/>
    <w:rsid w:val="00CA2BFA"/>
    <w:rsid w:val="00CA2DFC"/>
    <w:rsid w:val="00CA2E0C"/>
    <w:rsid w:val="00CA3656"/>
    <w:rsid w:val="00CA3BF5"/>
    <w:rsid w:val="00CA3C85"/>
    <w:rsid w:val="00CA4996"/>
    <w:rsid w:val="00CA6825"/>
    <w:rsid w:val="00CA73FB"/>
    <w:rsid w:val="00CA75BB"/>
    <w:rsid w:val="00CA7E08"/>
    <w:rsid w:val="00CB290D"/>
    <w:rsid w:val="00CB3450"/>
    <w:rsid w:val="00CB387B"/>
    <w:rsid w:val="00CB3DF7"/>
    <w:rsid w:val="00CB5344"/>
    <w:rsid w:val="00CB618E"/>
    <w:rsid w:val="00CB728A"/>
    <w:rsid w:val="00CB7365"/>
    <w:rsid w:val="00CC0D6D"/>
    <w:rsid w:val="00CC2524"/>
    <w:rsid w:val="00CC2E7C"/>
    <w:rsid w:val="00CC3118"/>
    <w:rsid w:val="00CC349A"/>
    <w:rsid w:val="00CC3AA6"/>
    <w:rsid w:val="00CC5967"/>
    <w:rsid w:val="00CC6471"/>
    <w:rsid w:val="00CC6B54"/>
    <w:rsid w:val="00CD1A1B"/>
    <w:rsid w:val="00CD203B"/>
    <w:rsid w:val="00CD25A5"/>
    <w:rsid w:val="00CD27B6"/>
    <w:rsid w:val="00CD2C77"/>
    <w:rsid w:val="00CD310F"/>
    <w:rsid w:val="00CD3D9A"/>
    <w:rsid w:val="00CD3F00"/>
    <w:rsid w:val="00CD3F7D"/>
    <w:rsid w:val="00CD68AC"/>
    <w:rsid w:val="00CD69E0"/>
    <w:rsid w:val="00CD6DB0"/>
    <w:rsid w:val="00CD7413"/>
    <w:rsid w:val="00CE034E"/>
    <w:rsid w:val="00CE04E3"/>
    <w:rsid w:val="00CE0885"/>
    <w:rsid w:val="00CE0CAD"/>
    <w:rsid w:val="00CE19F5"/>
    <w:rsid w:val="00CE2168"/>
    <w:rsid w:val="00CE4679"/>
    <w:rsid w:val="00CE56D1"/>
    <w:rsid w:val="00CE5A8C"/>
    <w:rsid w:val="00CE5B3D"/>
    <w:rsid w:val="00CE67E2"/>
    <w:rsid w:val="00CE6ED1"/>
    <w:rsid w:val="00CE71C7"/>
    <w:rsid w:val="00CE73DF"/>
    <w:rsid w:val="00CF0696"/>
    <w:rsid w:val="00CF0B3D"/>
    <w:rsid w:val="00CF1089"/>
    <w:rsid w:val="00CF1275"/>
    <w:rsid w:val="00CF6268"/>
    <w:rsid w:val="00CF6680"/>
    <w:rsid w:val="00CF704D"/>
    <w:rsid w:val="00CF7F01"/>
    <w:rsid w:val="00D00732"/>
    <w:rsid w:val="00D00A94"/>
    <w:rsid w:val="00D01157"/>
    <w:rsid w:val="00D0193F"/>
    <w:rsid w:val="00D02C6F"/>
    <w:rsid w:val="00D0329E"/>
    <w:rsid w:val="00D03382"/>
    <w:rsid w:val="00D035C6"/>
    <w:rsid w:val="00D04B7A"/>
    <w:rsid w:val="00D04F61"/>
    <w:rsid w:val="00D05918"/>
    <w:rsid w:val="00D05AE4"/>
    <w:rsid w:val="00D0656F"/>
    <w:rsid w:val="00D068D0"/>
    <w:rsid w:val="00D07165"/>
    <w:rsid w:val="00D101A5"/>
    <w:rsid w:val="00D11785"/>
    <w:rsid w:val="00D12AAB"/>
    <w:rsid w:val="00D143DB"/>
    <w:rsid w:val="00D15529"/>
    <w:rsid w:val="00D164B9"/>
    <w:rsid w:val="00D2120D"/>
    <w:rsid w:val="00D21315"/>
    <w:rsid w:val="00D2244A"/>
    <w:rsid w:val="00D22811"/>
    <w:rsid w:val="00D22FB6"/>
    <w:rsid w:val="00D231B0"/>
    <w:rsid w:val="00D233C4"/>
    <w:rsid w:val="00D2442E"/>
    <w:rsid w:val="00D24550"/>
    <w:rsid w:val="00D24758"/>
    <w:rsid w:val="00D266B6"/>
    <w:rsid w:val="00D31FB7"/>
    <w:rsid w:val="00D33B9A"/>
    <w:rsid w:val="00D344F0"/>
    <w:rsid w:val="00D350E5"/>
    <w:rsid w:val="00D367ED"/>
    <w:rsid w:val="00D36825"/>
    <w:rsid w:val="00D3685F"/>
    <w:rsid w:val="00D36CF2"/>
    <w:rsid w:val="00D3762A"/>
    <w:rsid w:val="00D416C4"/>
    <w:rsid w:val="00D41822"/>
    <w:rsid w:val="00D41B2A"/>
    <w:rsid w:val="00D42D0C"/>
    <w:rsid w:val="00D43BCE"/>
    <w:rsid w:val="00D44B7E"/>
    <w:rsid w:val="00D4657B"/>
    <w:rsid w:val="00D517DB"/>
    <w:rsid w:val="00D535EE"/>
    <w:rsid w:val="00D55249"/>
    <w:rsid w:val="00D5625A"/>
    <w:rsid w:val="00D56330"/>
    <w:rsid w:val="00D6072F"/>
    <w:rsid w:val="00D6112F"/>
    <w:rsid w:val="00D6148D"/>
    <w:rsid w:val="00D625A1"/>
    <w:rsid w:val="00D63173"/>
    <w:rsid w:val="00D63A6B"/>
    <w:rsid w:val="00D65380"/>
    <w:rsid w:val="00D655E7"/>
    <w:rsid w:val="00D66C6C"/>
    <w:rsid w:val="00D66DAD"/>
    <w:rsid w:val="00D66E7F"/>
    <w:rsid w:val="00D670AF"/>
    <w:rsid w:val="00D67178"/>
    <w:rsid w:val="00D6725B"/>
    <w:rsid w:val="00D675B1"/>
    <w:rsid w:val="00D67773"/>
    <w:rsid w:val="00D67BB3"/>
    <w:rsid w:val="00D7000B"/>
    <w:rsid w:val="00D70280"/>
    <w:rsid w:val="00D704E9"/>
    <w:rsid w:val="00D722E9"/>
    <w:rsid w:val="00D730B2"/>
    <w:rsid w:val="00D73543"/>
    <w:rsid w:val="00D749AA"/>
    <w:rsid w:val="00D75847"/>
    <w:rsid w:val="00D75F07"/>
    <w:rsid w:val="00D77538"/>
    <w:rsid w:val="00D800BD"/>
    <w:rsid w:val="00D8152A"/>
    <w:rsid w:val="00D8160D"/>
    <w:rsid w:val="00D81EEF"/>
    <w:rsid w:val="00D83294"/>
    <w:rsid w:val="00D845D7"/>
    <w:rsid w:val="00D85837"/>
    <w:rsid w:val="00D8634B"/>
    <w:rsid w:val="00D86C97"/>
    <w:rsid w:val="00D87BEB"/>
    <w:rsid w:val="00D90BC7"/>
    <w:rsid w:val="00D91514"/>
    <w:rsid w:val="00D91BBB"/>
    <w:rsid w:val="00D91E96"/>
    <w:rsid w:val="00D91FB5"/>
    <w:rsid w:val="00D924DE"/>
    <w:rsid w:val="00D92D3D"/>
    <w:rsid w:val="00D92F2C"/>
    <w:rsid w:val="00D93885"/>
    <w:rsid w:val="00D93D8F"/>
    <w:rsid w:val="00D94043"/>
    <w:rsid w:val="00D9436A"/>
    <w:rsid w:val="00D94A2D"/>
    <w:rsid w:val="00D965B3"/>
    <w:rsid w:val="00D9662B"/>
    <w:rsid w:val="00D96DA7"/>
    <w:rsid w:val="00DA00EF"/>
    <w:rsid w:val="00DA075A"/>
    <w:rsid w:val="00DA0F47"/>
    <w:rsid w:val="00DA1632"/>
    <w:rsid w:val="00DA18EE"/>
    <w:rsid w:val="00DA3A87"/>
    <w:rsid w:val="00DA4ABE"/>
    <w:rsid w:val="00DA4BC0"/>
    <w:rsid w:val="00DA5979"/>
    <w:rsid w:val="00DA6004"/>
    <w:rsid w:val="00DA620D"/>
    <w:rsid w:val="00DA6827"/>
    <w:rsid w:val="00DA6BD0"/>
    <w:rsid w:val="00DA6E55"/>
    <w:rsid w:val="00DA7EF2"/>
    <w:rsid w:val="00DB1150"/>
    <w:rsid w:val="00DB1B4B"/>
    <w:rsid w:val="00DB221B"/>
    <w:rsid w:val="00DB28A8"/>
    <w:rsid w:val="00DB2C64"/>
    <w:rsid w:val="00DB375C"/>
    <w:rsid w:val="00DB42D5"/>
    <w:rsid w:val="00DB4E8B"/>
    <w:rsid w:val="00DB60FD"/>
    <w:rsid w:val="00DB6648"/>
    <w:rsid w:val="00DB66C7"/>
    <w:rsid w:val="00DB6AB9"/>
    <w:rsid w:val="00DB6C9A"/>
    <w:rsid w:val="00DB70D4"/>
    <w:rsid w:val="00DB7BDB"/>
    <w:rsid w:val="00DC011F"/>
    <w:rsid w:val="00DC1E60"/>
    <w:rsid w:val="00DC2CBD"/>
    <w:rsid w:val="00DC31A5"/>
    <w:rsid w:val="00DC350B"/>
    <w:rsid w:val="00DC391E"/>
    <w:rsid w:val="00DC50AA"/>
    <w:rsid w:val="00DC5329"/>
    <w:rsid w:val="00DC59A4"/>
    <w:rsid w:val="00DC6685"/>
    <w:rsid w:val="00DC746E"/>
    <w:rsid w:val="00DC76A0"/>
    <w:rsid w:val="00DC7F34"/>
    <w:rsid w:val="00DD04A7"/>
    <w:rsid w:val="00DD0DAB"/>
    <w:rsid w:val="00DD12C9"/>
    <w:rsid w:val="00DD14FC"/>
    <w:rsid w:val="00DD24DE"/>
    <w:rsid w:val="00DD2835"/>
    <w:rsid w:val="00DD2AC6"/>
    <w:rsid w:val="00DD38EA"/>
    <w:rsid w:val="00DD3C1C"/>
    <w:rsid w:val="00DD546A"/>
    <w:rsid w:val="00DD577D"/>
    <w:rsid w:val="00DD7783"/>
    <w:rsid w:val="00DD7A65"/>
    <w:rsid w:val="00DE0039"/>
    <w:rsid w:val="00DE0B27"/>
    <w:rsid w:val="00DE11A4"/>
    <w:rsid w:val="00DE1B45"/>
    <w:rsid w:val="00DE2164"/>
    <w:rsid w:val="00DE307B"/>
    <w:rsid w:val="00DE459C"/>
    <w:rsid w:val="00DE7524"/>
    <w:rsid w:val="00DE76B7"/>
    <w:rsid w:val="00DE778B"/>
    <w:rsid w:val="00DE7E03"/>
    <w:rsid w:val="00DF0700"/>
    <w:rsid w:val="00DF1156"/>
    <w:rsid w:val="00DF20E1"/>
    <w:rsid w:val="00DF3500"/>
    <w:rsid w:val="00DF3E55"/>
    <w:rsid w:val="00DF4B86"/>
    <w:rsid w:val="00DF4BD7"/>
    <w:rsid w:val="00DF611F"/>
    <w:rsid w:val="00DF65BE"/>
    <w:rsid w:val="00DF7428"/>
    <w:rsid w:val="00DF7F5E"/>
    <w:rsid w:val="00E002A6"/>
    <w:rsid w:val="00E007F9"/>
    <w:rsid w:val="00E0092A"/>
    <w:rsid w:val="00E00CD2"/>
    <w:rsid w:val="00E0167F"/>
    <w:rsid w:val="00E02372"/>
    <w:rsid w:val="00E02E0D"/>
    <w:rsid w:val="00E03BAD"/>
    <w:rsid w:val="00E0466A"/>
    <w:rsid w:val="00E05222"/>
    <w:rsid w:val="00E0736D"/>
    <w:rsid w:val="00E107AD"/>
    <w:rsid w:val="00E131D1"/>
    <w:rsid w:val="00E1362D"/>
    <w:rsid w:val="00E13755"/>
    <w:rsid w:val="00E16142"/>
    <w:rsid w:val="00E16826"/>
    <w:rsid w:val="00E16DE8"/>
    <w:rsid w:val="00E170A9"/>
    <w:rsid w:val="00E1754E"/>
    <w:rsid w:val="00E21B05"/>
    <w:rsid w:val="00E21FFA"/>
    <w:rsid w:val="00E22E11"/>
    <w:rsid w:val="00E24380"/>
    <w:rsid w:val="00E250BE"/>
    <w:rsid w:val="00E26183"/>
    <w:rsid w:val="00E2643B"/>
    <w:rsid w:val="00E2669D"/>
    <w:rsid w:val="00E26A48"/>
    <w:rsid w:val="00E26B79"/>
    <w:rsid w:val="00E30012"/>
    <w:rsid w:val="00E3141A"/>
    <w:rsid w:val="00E32FA7"/>
    <w:rsid w:val="00E33ACC"/>
    <w:rsid w:val="00E33B66"/>
    <w:rsid w:val="00E349F1"/>
    <w:rsid w:val="00E34C38"/>
    <w:rsid w:val="00E36597"/>
    <w:rsid w:val="00E36962"/>
    <w:rsid w:val="00E37A82"/>
    <w:rsid w:val="00E37D58"/>
    <w:rsid w:val="00E427D5"/>
    <w:rsid w:val="00E43ABA"/>
    <w:rsid w:val="00E44533"/>
    <w:rsid w:val="00E455B3"/>
    <w:rsid w:val="00E4598E"/>
    <w:rsid w:val="00E50834"/>
    <w:rsid w:val="00E50C48"/>
    <w:rsid w:val="00E5301B"/>
    <w:rsid w:val="00E53C35"/>
    <w:rsid w:val="00E54C24"/>
    <w:rsid w:val="00E55099"/>
    <w:rsid w:val="00E562B7"/>
    <w:rsid w:val="00E5669D"/>
    <w:rsid w:val="00E56F77"/>
    <w:rsid w:val="00E57DD4"/>
    <w:rsid w:val="00E60031"/>
    <w:rsid w:val="00E60288"/>
    <w:rsid w:val="00E610B5"/>
    <w:rsid w:val="00E61913"/>
    <w:rsid w:val="00E61ABD"/>
    <w:rsid w:val="00E61B48"/>
    <w:rsid w:val="00E61DB4"/>
    <w:rsid w:val="00E620D1"/>
    <w:rsid w:val="00E624CD"/>
    <w:rsid w:val="00E63248"/>
    <w:rsid w:val="00E63859"/>
    <w:rsid w:val="00E63FF0"/>
    <w:rsid w:val="00E64EA0"/>
    <w:rsid w:val="00E65395"/>
    <w:rsid w:val="00E654FB"/>
    <w:rsid w:val="00E657FB"/>
    <w:rsid w:val="00E65D95"/>
    <w:rsid w:val="00E65DB3"/>
    <w:rsid w:val="00E67C5B"/>
    <w:rsid w:val="00E705B7"/>
    <w:rsid w:val="00E7141E"/>
    <w:rsid w:val="00E72289"/>
    <w:rsid w:val="00E72E54"/>
    <w:rsid w:val="00E73215"/>
    <w:rsid w:val="00E73884"/>
    <w:rsid w:val="00E745BB"/>
    <w:rsid w:val="00E759D4"/>
    <w:rsid w:val="00E76B2B"/>
    <w:rsid w:val="00E77BE0"/>
    <w:rsid w:val="00E806B2"/>
    <w:rsid w:val="00E807CB"/>
    <w:rsid w:val="00E8082D"/>
    <w:rsid w:val="00E81466"/>
    <w:rsid w:val="00E8281A"/>
    <w:rsid w:val="00E82FAF"/>
    <w:rsid w:val="00E83C87"/>
    <w:rsid w:val="00E84D51"/>
    <w:rsid w:val="00E8546E"/>
    <w:rsid w:val="00E8667C"/>
    <w:rsid w:val="00E869D3"/>
    <w:rsid w:val="00E86D98"/>
    <w:rsid w:val="00E86DE0"/>
    <w:rsid w:val="00E8725C"/>
    <w:rsid w:val="00E90A8D"/>
    <w:rsid w:val="00E91241"/>
    <w:rsid w:val="00E916B8"/>
    <w:rsid w:val="00E9424C"/>
    <w:rsid w:val="00E94B3E"/>
    <w:rsid w:val="00E94CB1"/>
    <w:rsid w:val="00E94DDE"/>
    <w:rsid w:val="00E9552F"/>
    <w:rsid w:val="00E95BD0"/>
    <w:rsid w:val="00E95F60"/>
    <w:rsid w:val="00E9671C"/>
    <w:rsid w:val="00E9714F"/>
    <w:rsid w:val="00EA1590"/>
    <w:rsid w:val="00EA3324"/>
    <w:rsid w:val="00EA35B7"/>
    <w:rsid w:val="00EA35DA"/>
    <w:rsid w:val="00EA6020"/>
    <w:rsid w:val="00EA63AD"/>
    <w:rsid w:val="00EB1434"/>
    <w:rsid w:val="00EB1DA6"/>
    <w:rsid w:val="00EB247B"/>
    <w:rsid w:val="00EB2629"/>
    <w:rsid w:val="00EB2FA3"/>
    <w:rsid w:val="00EB3BD3"/>
    <w:rsid w:val="00EB5407"/>
    <w:rsid w:val="00EB55AA"/>
    <w:rsid w:val="00EC05EB"/>
    <w:rsid w:val="00EC061D"/>
    <w:rsid w:val="00EC09AA"/>
    <w:rsid w:val="00EC0DA8"/>
    <w:rsid w:val="00EC18A1"/>
    <w:rsid w:val="00EC2F6B"/>
    <w:rsid w:val="00EC35E3"/>
    <w:rsid w:val="00EC566E"/>
    <w:rsid w:val="00EC5B50"/>
    <w:rsid w:val="00EC5B95"/>
    <w:rsid w:val="00EC6B17"/>
    <w:rsid w:val="00EC6BCD"/>
    <w:rsid w:val="00EC6E31"/>
    <w:rsid w:val="00EC7D5C"/>
    <w:rsid w:val="00ED0DC8"/>
    <w:rsid w:val="00ED11C8"/>
    <w:rsid w:val="00ED154C"/>
    <w:rsid w:val="00ED1EBE"/>
    <w:rsid w:val="00ED25F6"/>
    <w:rsid w:val="00ED2CD0"/>
    <w:rsid w:val="00ED3D9F"/>
    <w:rsid w:val="00ED4691"/>
    <w:rsid w:val="00ED6414"/>
    <w:rsid w:val="00ED6BDB"/>
    <w:rsid w:val="00ED6D94"/>
    <w:rsid w:val="00ED7348"/>
    <w:rsid w:val="00EE0926"/>
    <w:rsid w:val="00EE0991"/>
    <w:rsid w:val="00EE1116"/>
    <w:rsid w:val="00EE1B14"/>
    <w:rsid w:val="00EE3069"/>
    <w:rsid w:val="00EE363C"/>
    <w:rsid w:val="00EE3ED6"/>
    <w:rsid w:val="00EE414A"/>
    <w:rsid w:val="00EE5061"/>
    <w:rsid w:val="00EE50C5"/>
    <w:rsid w:val="00EE5434"/>
    <w:rsid w:val="00EF007D"/>
    <w:rsid w:val="00EF0191"/>
    <w:rsid w:val="00EF11FD"/>
    <w:rsid w:val="00EF279A"/>
    <w:rsid w:val="00EF29CB"/>
    <w:rsid w:val="00EF44CF"/>
    <w:rsid w:val="00EF5985"/>
    <w:rsid w:val="00EF5E8C"/>
    <w:rsid w:val="00EF6427"/>
    <w:rsid w:val="00EF705E"/>
    <w:rsid w:val="00EF7448"/>
    <w:rsid w:val="00F00A26"/>
    <w:rsid w:val="00F01240"/>
    <w:rsid w:val="00F02B3A"/>
    <w:rsid w:val="00F02ED0"/>
    <w:rsid w:val="00F03C82"/>
    <w:rsid w:val="00F04F37"/>
    <w:rsid w:val="00F0639A"/>
    <w:rsid w:val="00F067B0"/>
    <w:rsid w:val="00F06982"/>
    <w:rsid w:val="00F07825"/>
    <w:rsid w:val="00F07933"/>
    <w:rsid w:val="00F11F0A"/>
    <w:rsid w:val="00F12C44"/>
    <w:rsid w:val="00F1306F"/>
    <w:rsid w:val="00F1347E"/>
    <w:rsid w:val="00F13D7E"/>
    <w:rsid w:val="00F13FCC"/>
    <w:rsid w:val="00F14996"/>
    <w:rsid w:val="00F14CDD"/>
    <w:rsid w:val="00F1588D"/>
    <w:rsid w:val="00F177CE"/>
    <w:rsid w:val="00F17AD4"/>
    <w:rsid w:val="00F20E25"/>
    <w:rsid w:val="00F211F7"/>
    <w:rsid w:val="00F21AFC"/>
    <w:rsid w:val="00F21D38"/>
    <w:rsid w:val="00F22E36"/>
    <w:rsid w:val="00F24A93"/>
    <w:rsid w:val="00F24AB9"/>
    <w:rsid w:val="00F25796"/>
    <w:rsid w:val="00F2608F"/>
    <w:rsid w:val="00F2658A"/>
    <w:rsid w:val="00F269E7"/>
    <w:rsid w:val="00F276DD"/>
    <w:rsid w:val="00F30E06"/>
    <w:rsid w:val="00F31731"/>
    <w:rsid w:val="00F329A1"/>
    <w:rsid w:val="00F33BDC"/>
    <w:rsid w:val="00F340EF"/>
    <w:rsid w:val="00F344C5"/>
    <w:rsid w:val="00F34A7A"/>
    <w:rsid w:val="00F357EC"/>
    <w:rsid w:val="00F3602D"/>
    <w:rsid w:val="00F364DF"/>
    <w:rsid w:val="00F36999"/>
    <w:rsid w:val="00F36CB1"/>
    <w:rsid w:val="00F3781F"/>
    <w:rsid w:val="00F37EA2"/>
    <w:rsid w:val="00F37F6C"/>
    <w:rsid w:val="00F37F6F"/>
    <w:rsid w:val="00F40886"/>
    <w:rsid w:val="00F40912"/>
    <w:rsid w:val="00F40C00"/>
    <w:rsid w:val="00F41813"/>
    <w:rsid w:val="00F420B6"/>
    <w:rsid w:val="00F441DF"/>
    <w:rsid w:val="00F45AEB"/>
    <w:rsid w:val="00F45ED9"/>
    <w:rsid w:val="00F464BF"/>
    <w:rsid w:val="00F47319"/>
    <w:rsid w:val="00F517A2"/>
    <w:rsid w:val="00F52D50"/>
    <w:rsid w:val="00F52D7B"/>
    <w:rsid w:val="00F53146"/>
    <w:rsid w:val="00F53277"/>
    <w:rsid w:val="00F53821"/>
    <w:rsid w:val="00F542F4"/>
    <w:rsid w:val="00F5452F"/>
    <w:rsid w:val="00F552D4"/>
    <w:rsid w:val="00F554EB"/>
    <w:rsid w:val="00F559FA"/>
    <w:rsid w:val="00F5655A"/>
    <w:rsid w:val="00F573EE"/>
    <w:rsid w:val="00F576C6"/>
    <w:rsid w:val="00F57721"/>
    <w:rsid w:val="00F6148A"/>
    <w:rsid w:val="00F61772"/>
    <w:rsid w:val="00F64159"/>
    <w:rsid w:val="00F64E7B"/>
    <w:rsid w:val="00F64F7C"/>
    <w:rsid w:val="00F65FE8"/>
    <w:rsid w:val="00F677C3"/>
    <w:rsid w:val="00F702D1"/>
    <w:rsid w:val="00F7074E"/>
    <w:rsid w:val="00F70B9A"/>
    <w:rsid w:val="00F71637"/>
    <w:rsid w:val="00F718D9"/>
    <w:rsid w:val="00F7290A"/>
    <w:rsid w:val="00F731D3"/>
    <w:rsid w:val="00F7347D"/>
    <w:rsid w:val="00F735E4"/>
    <w:rsid w:val="00F73B52"/>
    <w:rsid w:val="00F743CC"/>
    <w:rsid w:val="00F74A07"/>
    <w:rsid w:val="00F74C0B"/>
    <w:rsid w:val="00F75ABD"/>
    <w:rsid w:val="00F76309"/>
    <w:rsid w:val="00F7696A"/>
    <w:rsid w:val="00F76981"/>
    <w:rsid w:val="00F7748F"/>
    <w:rsid w:val="00F77C02"/>
    <w:rsid w:val="00F80190"/>
    <w:rsid w:val="00F80567"/>
    <w:rsid w:val="00F806AC"/>
    <w:rsid w:val="00F808E6"/>
    <w:rsid w:val="00F809F5"/>
    <w:rsid w:val="00F80D30"/>
    <w:rsid w:val="00F8360A"/>
    <w:rsid w:val="00F83AF5"/>
    <w:rsid w:val="00F85599"/>
    <w:rsid w:val="00F867A9"/>
    <w:rsid w:val="00F87ADF"/>
    <w:rsid w:val="00F9054E"/>
    <w:rsid w:val="00F90596"/>
    <w:rsid w:val="00F9088B"/>
    <w:rsid w:val="00F924A9"/>
    <w:rsid w:val="00F92EFF"/>
    <w:rsid w:val="00F93358"/>
    <w:rsid w:val="00F94A5C"/>
    <w:rsid w:val="00F95147"/>
    <w:rsid w:val="00F95D1D"/>
    <w:rsid w:val="00FA08A4"/>
    <w:rsid w:val="00FA0E04"/>
    <w:rsid w:val="00FA11CD"/>
    <w:rsid w:val="00FA1213"/>
    <w:rsid w:val="00FA14C2"/>
    <w:rsid w:val="00FA213C"/>
    <w:rsid w:val="00FA2504"/>
    <w:rsid w:val="00FA2A70"/>
    <w:rsid w:val="00FA2D85"/>
    <w:rsid w:val="00FA3782"/>
    <w:rsid w:val="00FA3AA5"/>
    <w:rsid w:val="00FA3EA5"/>
    <w:rsid w:val="00FA53CE"/>
    <w:rsid w:val="00FA7B5F"/>
    <w:rsid w:val="00FB0678"/>
    <w:rsid w:val="00FB0E65"/>
    <w:rsid w:val="00FB12BF"/>
    <w:rsid w:val="00FB1955"/>
    <w:rsid w:val="00FB2693"/>
    <w:rsid w:val="00FB2C1B"/>
    <w:rsid w:val="00FB315A"/>
    <w:rsid w:val="00FB378A"/>
    <w:rsid w:val="00FB4D98"/>
    <w:rsid w:val="00FB523B"/>
    <w:rsid w:val="00FB5700"/>
    <w:rsid w:val="00FB672F"/>
    <w:rsid w:val="00FB69E9"/>
    <w:rsid w:val="00FC14CF"/>
    <w:rsid w:val="00FC2482"/>
    <w:rsid w:val="00FC3D3A"/>
    <w:rsid w:val="00FC4732"/>
    <w:rsid w:val="00FC4A64"/>
    <w:rsid w:val="00FC56FD"/>
    <w:rsid w:val="00FC57D5"/>
    <w:rsid w:val="00FC5DA8"/>
    <w:rsid w:val="00FC69C0"/>
    <w:rsid w:val="00FC7C24"/>
    <w:rsid w:val="00FC7D32"/>
    <w:rsid w:val="00FD0B1F"/>
    <w:rsid w:val="00FD11D5"/>
    <w:rsid w:val="00FD13C8"/>
    <w:rsid w:val="00FD185E"/>
    <w:rsid w:val="00FD1B91"/>
    <w:rsid w:val="00FD42A9"/>
    <w:rsid w:val="00FD4307"/>
    <w:rsid w:val="00FD6213"/>
    <w:rsid w:val="00FD6E34"/>
    <w:rsid w:val="00FE0450"/>
    <w:rsid w:val="00FE109F"/>
    <w:rsid w:val="00FE2E82"/>
    <w:rsid w:val="00FE315B"/>
    <w:rsid w:val="00FE3345"/>
    <w:rsid w:val="00FE48CE"/>
    <w:rsid w:val="00FE4E20"/>
    <w:rsid w:val="00FE579A"/>
    <w:rsid w:val="00FE57C1"/>
    <w:rsid w:val="00FE60BE"/>
    <w:rsid w:val="00FE6319"/>
    <w:rsid w:val="00FE69F7"/>
    <w:rsid w:val="00FE73F8"/>
    <w:rsid w:val="00FE7979"/>
    <w:rsid w:val="00FF06CE"/>
    <w:rsid w:val="00FF0E2E"/>
    <w:rsid w:val="00FF1105"/>
    <w:rsid w:val="00FF1113"/>
    <w:rsid w:val="00FF3950"/>
    <w:rsid w:val="00FF4C0B"/>
    <w:rsid w:val="00FF6071"/>
    <w:rsid w:val="00FF6B4B"/>
    <w:rsid w:val="00FF6DFD"/>
    <w:rsid w:val="00FF72CE"/>
    <w:rsid w:val="00FF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AA22"/>
  <w15:docId w15:val="{93925913-266A-454B-8D9D-D9F73707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200" w:line="276" w:lineRule="auto"/>
    </w:pPr>
    <w:rPr>
      <w:rFonts w:ascii="Helvetica" w:hAnsi="Helvetica" w:cs="Arial Unicode MS"/>
      <w:b/>
      <w:bC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pPr>
      <w:tabs>
        <w:tab w:val="center" w:pos="4513"/>
        <w:tab w:val="right" w:pos="9026"/>
      </w:tabs>
      <w:spacing w:after="200" w:line="276" w:lineRule="auto"/>
    </w:pPr>
    <w:rPr>
      <w:rFonts w:ascii="Helvetica" w:eastAsia="Helvetica" w:hAnsi="Helvetica" w:cs="Helvetica"/>
      <w:b/>
      <w:bCs/>
      <w:color w:val="000000"/>
      <w:sz w:val="22"/>
      <w:szCs w:val="22"/>
      <w:u w:color="000000"/>
    </w:rPr>
  </w:style>
  <w:style w:type="paragraph" w:customStyle="1" w:styleId="Body">
    <w:name w:val="Body"/>
    <w:pPr>
      <w:spacing w:after="200" w:line="276" w:lineRule="auto"/>
    </w:pPr>
    <w:rPr>
      <w:rFonts w:ascii="Helvetica" w:hAnsi="Helvetica" w:cs="Arial Unicode MS"/>
      <w:b/>
      <w:bCs/>
      <w:color w:val="000000"/>
      <w:sz w:val="22"/>
      <w:szCs w:val="22"/>
      <w:u w:color="000000"/>
      <w14:textOutline w14:w="0" w14:cap="flat" w14:cmpd="sng" w14:algn="ctr">
        <w14:noFill/>
        <w14:prstDash w14:val="solid"/>
        <w14:bevel/>
      </w14:textOutline>
    </w:rPr>
  </w:style>
  <w:style w:type="paragraph" w:customStyle="1" w:styleId="Default">
    <w:name w:val="Default"/>
    <w:pPr>
      <w:spacing w:after="200" w:line="276" w:lineRule="auto"/>
    </w:pPr>
    <w:rPr>
      <w:rFonts w:ascii="Verdana" w:hAnsi="Verdana" w:cs="Arial Unicode MS"/>
      <w:color w:val="000000"/>
      <w:sz w:val="24"/>
      <w:szCs w:val="24"/>
      <w:u w:color="000000"/>
      <w14:textOutline w14:w="0" w14:cap="flat" w14:cmpd="sng" w14:algn="ctr">
        <w14:noFill/>
        <w14:prstDash w14:val="solid"/>
        <w14:bevel/>
      </w14:textOutline>
    </w:rPr>
  </w:style>
  <w:style w:type="paragraph" w:styleId="NoSpacing">
    <w:name w:val="No Spacing"/>
    <w:uiPriority w:val="1"/>
    <w:qFormat/>
    <w:rsid w:val="00367B4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
      <w:sz w:val="22"/>
      <w:szCs w:val="22"/>
      <w:bdr w:val="none" w:sz="0" w:space="0" w:color="auto"/>
    </w:rPr>
  </w:style>
  <w:style w:type="paragraph" w:styleId="ListParagraph">
    <w:name w:val="List Paragraph"/>
    <w:basedOn w:val="Normal"/>
    <w:uiPriority w:val="34"/>
    <w:qFormat/>
    <w:rsid w:val="00D21315"/>
    <w:pPr>
      <w:ind w:left="720"/>
      <w:contextualSpacing/>
    </w:pPr>
  </w:style>
  <w:style w:type="table" w:styleId="TableGrid">
    <w:name w:val="Table Grid"/>
    <w:basedOn w:val="TableNormal"/>
    <w:uiPriority w:val="59"/>
    <w:rsid w:val="00F85599"/>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Calibri" w:hAnsi="Verdana"/>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F37"/>
    <w:rPr>
      <w:sz w:val="16"/>
      <w:szCs w:val="16"/>
    </w:rPr>
  </w:style>
  <w:style w:type="paragraph" w:styleId="CommentText">
    <w:name w:val="annotation text"/>
    <w:basedOn w:val="Normal"/>
    <w:link w:val="CommentTextChar"/>
    <w:uiPriority w:val="99"/>
    <w:semiHidden/>
    <w:unhideWhenUsed/>
    <w:rsid w:val="00F04F37"/>
    <w:rPr>
      <w:sz w:val="20"/>
      <w:szCs w:val="20"/>
    </w:rPr>
  </w:style>
  <w:style w:type="character" w:customStyle="1" w:styleId="CommentTextChar">
    <w:name w:val="Comment Text Char"/>
    <w:basedOn w:val="DefaultParagraphFont"/>
    <w:link w:val="CommentText"/>
    <w:uiPriority w:val="99"/>
    <w:semiHidden/>
    <w:rsid w:val="00F04F37"/>
    <w:rPr>
      <w:lang w:val="en-GB" w:eastAsia="en-US"/>
    </w:rPr>
  </w:style>
  <w:style w:type="paragraph" w:styleId="CommentSubject">
    <w:name w:val="annotation subject"/>
    <w:basedOn w:val="CommentText"/>
    <w:next w:val="CommentText"/>
    <w:link w:val="CommentSubjectChar"/>
    <w:uiPriority w:val="99"/>
    <w:semiHidden/>
    <w:unhideWhenUsed/>
    <w:rsid w:val="00F04F37"/>
    <w:rPr>
      <w:b/>
      <w:bCs/>
    </w:rPr>
  </w:style>
  <w:style w:type="character" w:customStyle="1" w:styleId="CommentSubjectChar">
    <w:name w:val="Comment Subject Char"/>
    <w:basedOn w:val="CommentTextChar"/>
    <w:link w:val="CommentSubject"/>
    <w:uiPriority w:val="99"/>
    <w:semiHidden/>
    <w:rsid w:val="00F04F37"/>
    <w:rPr>
      <w:b/>
      <w:bCs/>
      <w:lang w:val="en-GB" w:eastAsia="en-US"/>
    </w:rPr>
  </w:style>
  <w:style w:type="paragraph" w:styleId="EndnoteText">
    <w:name w:val="endnote text"/>
    <w:basedOn w:val="Normal"/>
    <w:link w:val="EndnoteTextChar"/>
    <w:uiPriority w:val="99"/>
    <w:semiHidden/>
    <w:unhideWhenUsed/>
    <w:rsid w:val="009E3D5F"/>
    <w:rPr>
      <w:sz w:val="20"/>
      <w:szCs w:val="20"/>
    </w:rPr>
  </w:style>
  <w:style w:type="character" w:customStyle="1" w:styleId="EndnoteTextChar">
    <w:name w:val="Endnote Text Char"/>
    <w:basedOn w:val="DefaultParagraphFont"/>
    <w:link w:val="EndnoteText"/>
    <w:uiPriority w:val="99"/>
    <w:semiHidden/>
    <w:rsid w:val="009E3D5F"/>
    <w:rPr>
      <w:lang w:val="en-GB" w:eastAsia="en-US"/>
    </w:rPr>
  </w:style>
  <w:style w:type="character" w:styleId="EndnoteReference">
    <w:name w:val="endnote reference"/>
    <w:basedOn w:val="DefaultParagraphFont"/>
    <w:uiPriority w:val="99"/>
    <w:semiHidden/>
    <w:unhideWhenUsed/>
    <w:rsid w:val="009E3D5F"/>
    <w:rPr>
      <w:vertAlign w:val="superscript"/>
    </w:rPr>
  </w:style>
  <w:style w:type="paragraph" w:styleId="FootnoteText">
    <w:name w:val="footnote text"/>
    <w:basedOn w:val="Normal"/>
    <w:link w:val="FootnoteTextChar"/>
    <w:uiPriority w:val="99"/>
    <w:semiHidden/>
    <w:unhideWhenUsed/>
    <w:rsid w:val="003519E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3519ED"/>
    <w:rPr>
      <w:rFonts w:asciiTheme="minorHAnsi" w:eastAsiaTheme="minorHAnsi" w:hAnsiTheme="minorHAnsi" w:cstheme="minorBidi"/>
      <w:bdr w:val="none" w:sz="0" w:space="0" w:color="auto"/>
      <w:lang w:val="en-GB" w:eastAsia="en-US"/>
    </w:rPr>
  </w:style>
  <w:style w:type="character" w:styleId="FootnoteReference">
    <w:name w:val="footnote reference"/>
    <w:basedOn w:val="DefaultParagraphFont"/>
    <w:uiPriority w:val="99"/>
    <w:semiHidden/>
    <w:unhideWhenUsed/>
    <w:rsid w:val="003519ED"/>
    <w:rPr>
      <w:vertAlign w:val="superscript"/>
    </w:rPr>
  </w:style>
  <w:style w:type="paragraph" w:styleId="NormalWeb">
    <w:name w:val="Normal (Web)"/>
    <w:basedOn w:val="Normal"/>
    <w:uiPriority w:val="99"/>
    <w:rsid w:val="00DB28A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Calibri"/>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3220">
      <w:bodyDiv w:val="1"/>
      <w:marLeft w:val="0"/>
      <w:marRight w:val="0"/>
      <w:marTop w:val="0"/>
      <w:marBottom w:val="0"/>
      <w:divBdr>
        <w:top w:val="none" w:sz="0" w:space="0" w:color="auto"/>
        <w:left w:val="none" w:sz="0" w:space="0" w:color="auto"/>
        <w:bottom w:val="none" w:sz="0" w:space="0" w:color="auto"/>
        <w:right w:val="none" w:sz="0" w:space="0" w:color="auto"/>
      </w:divBdr>
    </w:div>
    <w:div w:id="1980957091">
      <w:bodyDiv w:val="1"/>
      <w:marLeft w:val="0"/>
      <w:marRight w:val="0"/>
      <w:marTop w:val="0"/>
      <w:marBottom w:val="0"/>
      <w:divBdr>
        <w:top w:val="none" w:sz="0" w:space="0" w:color="auto"/>
        <w:left w:val="none" w:sz="0" w:space="0" w:color="auto"/>
        <w:bottom w:val="none" w:sz="0" w:space="0" w:color="auto"/>
        <w:right w:val="none" w:sz="0" w:space="0" w:color="auto"/>
      </w:divBdr>
      <w:divsChild>
        <w:div w:id="1483740360">
          <w:marLeft w:val="0"/>
          <w:marRight w:val="0"/>
          <w:marTop w:val="0"/>
          <w:marBottom w:val="0"/>
          <w:divBdr>
            <w:top w:val="none" w:sz="0" w:space="0" w:color="auto"/>
            <w:left w:val="none" w:sz="0" w:space="0" w:color="auto"/>
            <w:bottom w:val="none" w:sz="0" w:space="0" w:color="auto"/>
            <w:right w:val="none" w:sz="0" w:space="0" w:color="auto"/>
          </w:divBdr>
        </w:div>
        <w:div w:id="1109619753">
          <w:marLeft w:val="0"/>
          <w:marRight w:val="0"/>
          <w:marTop w:val="0"/>
          <w:marBottom w:val="0"/>
          <w:divBdr>
            <w:top w:val="none" w:sz="0" w:space="0" w:color="auto"/>
            <w:left w:val="none" w:sz="0" w:space="0" w:color="auto"/>
            <w:bottom w:val="none" w:sz="0" w:space="0" w:color="auto"/>
            <w:right w:val="none" w:sz="0" w:space="0" w:color="auto"/>
          </w:divBdr>
          <w:divsChild>
            <w:div w:id="934290622">
              <w:marLeft w:val="0"/>
              <w:marRight w:val="0"/>
              <w:marTop w:val="0"/>
              <w:marBottom w:val="0"/>
              <w:divBdr>
                <w:top w:val="none" w:sz="0" w:space="0" w:color="auto"/>
                <w:left w:val="none" w:sz="0" w:space="0" w:color="auto"/>
                <w:bottom w:val="none" w:sz="0" w:space="0" w:color="auto"/>
                <w:right w:val="none" w:sz="0" w:space="0" w:color="auto"/>
              </w:divBdr>
            </w:div>
            <w:div w:id="1557426050">
              <w:marLeft w:val="0"/>
              <w:marRight w:val="0"/>
              <w:marTop w:val="600"/>
              <w:marBottom w:val="120"/>
              <w:divBdr>
                <w:top w:val="single" w:sz="6" w:space="0" w:color="E3E3E3"/>
                <w:left w:val="none" w:sz="0" w:space="0" w:color="auto"/>
                <w:bottom w:val="none" w:sz="0" w:space="0" w:color="auto"/>
                <w:right w:val="none" w:sz="0" w:space="0" w:color="auto"/>
              </w:divBdr>
              <w:divsChild>
                <w:div w:id="1803379720">
                  <w:marLeft w:val="0"/>
                  <w:marRight w:val="0"/>
                  <w:marTop w:val="0"/>
                  <w:marBottom w:val="0"/>
                  <w:divBdr>
                    <w:top w:val="none" w:sz="0" w:space="0" w:color="auto"/>
                    <w:left w:val="none" w:sz="0" w:space="0" w:color="auto"/>
                    <w:bottom w:val="none" w:sz="0" w:space="0" w:color="auto"/>
                    <w:right w:val="none" w:sz="0" w:space="0" w:color="auto"/>
                  </w:divBdr>
                  <w:divsChild>
                    <w:div w:id="346059537">
                      <w:marLeft w:val="0"/>
                      <w:marRight w:val="0"/>
                      <w:marTop w:val="0"/>
                      <w:marBottom w:val="0"/>
                      <w:divBdr>
                        <w:top w:val="none" w:sz="0" w:space="0" w:color="auto"/>
                        <w:left w:val="none" w:sz="0" w:space="0" w:color="auto"/>
                        <w:bottom w:val="none" w:sz="0" w:space="0" w:color="auto"/>
                        <w:right w:val="none" w:sz="0" w:space="0" w:color="auto"/>
                      </w:divBdr>
                    </w:div>
                  </w:divsChild>
                </w:div>
                <w:div w:id="1321346357">
                  <w:marLeft w:val="0"/>
                  <w:marRight w:val="0"/>
                  <w:marTop w:val="0"/>
                  <w:marBottom w:val="0"/>
                  <w:divBdr>
                    <w:top w:val="none" w:sz="0" w:space="0" w:color="auto"/>
                    <w:left w:val="none" w:sz="0" w:space="0" w:color="auto"/>
                    <w:bottom w:val="none" w:sz="0" w:space="0" w:color="auto"/>
                    <w:right w:val="none" w:sz="0" w:space="0" w:color="auto"/>
                  </w:divBdr>
                  <w:divsChild>
                    <w:div w:id="479270081">
                      <w:marLeft w:val="0"/>
                      <w:marRight w:val="0"/>
                      <w:marTop w:val="0"/>
                      <w:marBottom w:val="0"/>
                      <w:divBdr>
                        <w:top w:val="none" w:sz="0" w:space="0" w:color="auto"/>
                        <w:left w:val="single" w:sz="6" w:space="0" w:color="C0C0C0"/>
                        <w:bottom w:val="none" w:sz="0" w:space="0" w:color="auto"/>
                        <w:right w:val="single" w:sz="6" w:space="0" w:color="C0C0C0"/>
                      </w:divBdr>
                    </w:div>
                  </w:divsChild>
                </w:div>
                <w:div w:id="452097458">
                  <w:marLeft w:val="0"/>
                  <w:marRight w:val="0"/>
                  <w:marTop w:val="0"/>
                  <w:marBottom w:val="0"/>
                  <w:divBdr>
                    <w:top w:val="none" w:sz="0" w:space="0" w:color="auto"/>
                    <w:left w:val="none" w:sz="0" w:space="0" w:color="auto"/>
                    <w:bottom w:val="none" w:sz="0" w:space="0" w:color="auto"/>
                    <w:right w:val="none" w:sz="0" w:space="0" w:color="auto"/>
                  </w:divBdr>
                  <w:divsChild>
                    <w:div w:id="1051031598">
                      <w:marLeft w:val="0"/>
                      <w:marRight w:val="0"/>
                      <w:marTop w:val="0"/>
                      <w:marBottom w:val="0"/>
                      <w:divBdr>
                        <w:top w:val="none" w:sz="0" w:space="0" w:color="auto"/>
                        <w:left w:val="none" w:sz="0" w:space="0" w:color="auto"/>
                        <w:bottom w:val="none" w:sz="0" w:space="0" w:color="auto"/>
                        <w:right w:val="none" w:sz="0" w:space="0" w:color="auto"/>
                      </w:divBdr>
                      <w:divsChild>
                        <w:div w:id="1817066245">
                          <w:marLeft w:val="0"/>
                          <w:marRight w:val="0"/>
                          <w:marTop w:val="0"/>
                          <w:marBottom w:val="0"/>
                          <w:divBdr>
                            <w:top w:val="none" w:sz="0" w:space="0" w:color="auto"/>
                            <w:left w:val="none" w:sz="0" w:space="0" w:color="auto"/>
                            <w:bottom w:val="none" w:sz="0" w:space="0" w:color="auto"/>
                            <w:right w:val="none" w:sz="0" w:space="0" w:color="auto"/>
                          </w:divBdr>
                        </w:div>
                        <w:div w:id="12048256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4551">
              <w:marLeft w:val="0"/>
              <w:marRight w:val="0"/>
              <w:marTop w:val="0"/>
              <w:marBottom w:val="0"/>
              <w:divBdr>
                <w:top w:val="none" w:sz="0" w:space="0" w:color="auto"/>
                <w:left w:val="none" w:sz="0" w:space="0" w:color="auto"/>
                <w:bottom w:val="none" w:sz="0" w:space="0" w:color="auto"/>
                <w:right w:val="none" w:sz="0" w:space="0" w:color="auto"/>
              </w:divBdr>
              <w:divsChild>
                <w:div w:id="1922836575">
                  <w:marLeft w:val="-45"/>
                  <w:marRight w:val="0"/>
                  <w:marTop w:val="480"/>
                  <w:marBottom w:val="240"/>
                  <w:divBdr>
                    <w:top w:val="none" w:sz="0" w:space="0" w:color="auto"/>
                    <w:left w:val="none" w:sz="0" w:space="0" w:color="auto"/>
                    <w:bottom w:val="none" w:sz="0" w:space="0" w:color="auto"/>
                    <w:right w:val="none" w:sz="0" w:space="0" w:color="auto"/>
                  </w:divBdr>
                </w:div>
                <w:div w:id="348718309">
                  <w:marLeft w:val="0"/>
                  <w:marRight w:val="0"/>
                  <w:marTop w:val="0"/>
                  <w:marBottom w:val="0"/>
                  <w:divBdr>
                    <w:top w:val="none" w:sz="0" w:space="0" w:color="auto"/>
                    <w:left w:val="none" w:sz="0" w:space="0" w:color="auto"/>
                    <w:bottom w:val="none" w:sz="0" w:space="0" w:color="auto"/>
                    <w:right w:val="none" w:sz="0" w:space="0" w:color="auto"/>
                  </w:divBdr>
                  <w:divsChild>
                    <w:div w:id="1308630205">
                      <w:marLeft w:val="0"/>
                      <w:marRight w:val="300"/>
                      <w:marTop w:val="0"/>
                      <w:marBottom w:val="0"/>
                      <w:divBdr>
                        <w:top w:val="none" w:sz="0" w:space="0" w:color="auto"/>
                        <w:left w:val="none" w:sz="0" w:space="0" w:color="auto"/>
                        <w:bottom w:val="none" w:sz="0" w:space="0" w:color="auto"/>
                        <w:right w:val="none" w:sz="0" w:space="0" w:color="auto"/>
                      </w:divBdr>
                      <w:divsChild>
                        <w:div w:id="11766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08A2DB4C4C774BA7318E87B598D1B2" ma:contentTypeVersion="15" ma:contentTypeDescription="Create a new document." ma:contentTypeScope="" ma:versionID="f7734d6646ead7b61a6dcab7cc087e9d">
  <xsd:schema xmlns:xsd="http://www.w3.org/2001/XMLSchema" xmlns:xs="http://www.w3.org/2001/XMLSchema" xmlns:p="http://schemas.microsoft.com/office/2006/metadata/properties" xmlns:ns2="6a413f35-34ee-416c-92d2-65290fe41293" xmlns:ns3="c8f635ee-0991-4bb6-8008-0ac83f9a10a7" targetNamespace="http://schemas.microsoft.com/office/2006/metadata/properties" ma:root="true" ma:fieldsID="ae712be759f6850d32919343dfead6b0" ns2:_="" ns3:_="">
    <xsd:import namespace="6a413f35-34ee-416c-92d2-65290fe41293"/>
    <xsd:import namespace="c8f635ee-0991-4bb6-8008-0ac83f9a10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3f35-34ee-416c-92d2-65290fe41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35ee-0991-4bb6-8008-0ac83f9a10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b74f01-a5f6-42f2-947f-66f7f26407ce}" ma:internalName="TaxCatchAll" ma:showField="CatchAllData" ma:web="c8f635ee-0991-4bb6-8008-0ac83f9a1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f635ee-0991-4bb6-8008-0ac83f9a10a7" xsi:nil="true"/>
    <lcf76f155ced4ddcb4097134ff3c332f xmlns="6a413f35-34ee-416c-92d2-65290fe412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E70808-1B89-44E6-B6A6-89174C4CC851}">
  <ds:schemaRefs>
    <ds:schemaRef ds:uri="http://schemas.microsoft.com/sharepoint/v3/contenttype/forms"/>
  </ds:schemaRefs>
</ds:datastoreItem>
</file>

<file path=customXml/itemProps2.xml><?xml version="1.0" encoding="utf-8"?>
<ds:datastoreItem xmlns:ds="http://schemas.openxmlformats.org/officeDocument/2006/customXml" ds:itemID="{9356B838-E080-4E6D-A7BB-BFC7769662B5}">
  <ds:schemaRefs>
    <ds:schemaRef ds:uri="http://schemas.openxmlformats.org/officeDocument/2006/bibliography"/>
  </ds:schemaRefs>
</ds:datastoreItem>
</file>

<file path=customXml/itemProps3.xml><?xml version="1.0" encoding="utf-8"?>
<ds:datastoreItem xmlns:ds="http://schemas.openxmlformats.org/officeDocument/2006/customXml" ds:itemID="{B2B7CED0-7B39-40C8-B7B9-B89DE969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3f35-34ee-416c-92d2-65290fe41293"/>
    <ds:schemaRef ds:uri="c8f635ee-0991-4bb6-8008-0ac83f9a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9062F-F404-4522-9325-3E80546CBA59}">
  <ds:schemaRefs>
    <ds:schemaRef ds:uri="http://schemas.microsoft.com/office/2006/metadata/properties"/>
    <ds:schemaRef ds:uri="http://schemas.microsoft.com/office/infopath/2007/PartnerControls"/>
    <ds:schemaRef ds:uri="c8f635ee-0991-4bb6-8008-0ac83f9a10a7"/>
    <ds:schemaRef ds:uri="6a413f35-34ee-416c-92d2-65290fe412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 C Williams - S4C</dc:creator>
  <cp:lastModifiedBy>Llinos Priestland - S4C</cp:lastModifiedBy>
  <cp:revision>9</cp:revision>
  <cp:lastPrinted>2024-07-26T08:53:00Z</cp:lastPrinted>
  <dcterms:created xsi:type="dcterms:W3CDTF">2024-07-22T20:05:00Z</dcterms:created>
  <dcterms:modified xsi:type="dcterms:W3CDTF">2024-07-26T10:27:00Z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0x010100E908A2DB4C4C774BA7318E87B598D1B2</vt:lpwstr>
  </property>
  <property fmtid="{D5CDD505-2E9C-101B-9397-08002B2CF9AE}" pid="3" name="MediaServiceImageTags">
    <vt:lpwstr/>
  </property>
</Properties>
</file>