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2B59" w14:textId="14D0F2A8" w:rsidR="00E63310" w:rsidRPr="00B500AA" w:rsidRDefault="006263DD" w:rsidP="00B500AA">
      <w:pPr>
        <w:rPr>
          <w:rFonts w:ascii="Avenir Next LT Pro" w:eastAsia="Times New Roman" w:hAnsi="Avenir Next LT Pro" w:cs="Times New Roman"/>
          <w:sz w:val="22"/>
          <w:szCs w:val="22"/>
          <w:lang w:eastAsia="en-GB"/>
        </w:rPr>
      </w:pPr>
      <w:r w:rsidRPr="00B500AA">
        <w:rPr>
          <w:rFonts w:ascii="Avenir Next LT Pro" w:eastAsia="Times New Roman" w:hAnsi="Avenir Next LT Pro" w:cs="Times New Roman"/>
          <w:b/>
          <w:bCs/>
          <w:color w:val="000000" w:themeColor="text1"/>
          <w:sz w:val="22"/>
          <w:szCs w:val="22"/>
          <w:u w:val="single"/>
          <w:lang w:eastAsia="en-GB"/>
        </w:rPr>
        <w:t xml:space="preserve">The </w:t>
      </w:r>
      <w:r w:rsidR="00B500AA">
        <w:rPr>
          <w:rFonts w:ascii="Avenir Next LT Pro" w:eastAsia="Times New Roman" w:hAnsi="Avenir Next LT Pro" w:cs="Times New Roman"/>
          <w:b/>
          <w:bCs/>
          <w:color w:val="000000" w:themeColor="text1"/>
          <w:sz w:val="22"/>
          <w:szCs w:val="22"/>
          <w:u w:val="single"/>
          <w:lang w:eastAsia="en-GB"/>
        </w:rPr>
        <w:t>Commercial</w:t>
      </w:r>
      <w:r w:rsidRPr="00B500AA">
        <w:rPr>
          <w:rFonts w:ascii="Avenir Next LT Pro" w:eastAsia="Times New Roman" w:hAnsi="Avenir Next LT Pro" w:cs="Times New Roman"/>
          <w:b/>
          <w:bCs/>
          <w:color w:val="000000" w:themeColor="text1"/>
          <w:sz w:val="22"/>
          <w:szCs w:val="22"/>
          <w:u w:val="single"/>
          <w:lang w:eastAsia="en-GB"/>
        </w:rPr>
        <w:t xml:space="preserve"> Growth </w:t>
      </w:r>
      <w:r w:rsidR="00E63310" w:rsidRPr="00B500AA">
        <w:rPr>
          <w:rFonts w:ascii="Avenir Next LT Pro" w:eastAsia="Times New Roman" w:hAnsi="Avenir Next LT Pro" w:cs="Times New Roman"/>
          <w:b/>
          <w:bCs/>
          <w:color w:val="000000" w:themeColor="text1"/>
          <w:sz w:val="22"/>
          <w:szCs w:val="22"/>
          <w:u w:val="single"/>
          <w:lang w:eastAsia="en-GB"/>
        </w:rPr>
        <w:t xml:space="preserve">Fund </w:t>
      </w:r>
      <w:r w:rsidR="00EB0C2F" w:rsidRPr="00B500AA">
        <w:rPr>
          <w:rFonts w:ascii="Avenir Next LT Pro" w:eastAsia="Times New Roman" w:hAnsi="Avenir Next LT Pro" w:cs="Times New Roman"/>
          <w:b/>
          <w:bCs/>
          <w:color w:val="000000" w:themeColor="text1"/>
          <w:sz w:val="22"/>
          <w:szCs w:val="22"/>
          <w:u w:val="single"/>
          <w:lang w:eastAsia="en-GB"/>
        </w:rPr>
        <w:t xml:space="preserve">Expression of Interest </w:t>
      </w:r>
      <w:r w:rsidR="00E63310" w:rsidRPr="00B500AA">
        <w:rPr>
          <w:rFonts w:ascii="Avenir Next LT Pro" w:eastAsia="Times New Roman" w:hAnsi="Avenir Next LT Pro" w:cs="Times New Roman"/>
          <w:b/>
          <w:bCs/>
          <w:color w:val="000000" w:themeColor="text1"/>
          <w:sz w:val="22"/>
          <w:szCs w:val="22"/>
          <w:u w:val="single"/>
          <w:lang w:eastAsia="en-GB"/>
        </w:rPr>
        <w:t>Form</w:t>
      </w:r>
      <w:r w:rsidR="004B5037" w:rsidRPr="00B500AA">
        <w:rPr>
          <w:rFonts w:ascii="Avenir Next LT Pro" w:eastAsia="Times New Roman" w:hAnsi="Avenir Next LT Pro" w:cs="Times New Roman"/>
          <w:b/>
          <w:bCs/>
          <w:color w:val="000000" w:themeColor="text1"/>
          <w:sz w:val="22"/>
          <w:szCs w:val="22"/>
          <w:u w:val="single"/>
          <w:lang w:eastAsia="en-GB"/>
        </w:rPr>
        <w:t xml:space="preserve"> </w:t>
      </w:r>
      <w:r w:rsidR="00E63310" w:rsidRPr="00B500AA">
        <w:rPr>
          <w:rFonts w:ascii="Avenir Next LT Pro" w:eastAsia="Times New Roman" w:hAnsi="Avenir Next LT Pro" w:cs="Times New Roman"/>
          <w:b/>
          <w:bCs/>
          <w:color w:val="000000" w:themeColor="text1"/>
          <w:sz w:val="22"/>
          <w:szCs w:val="22"/>
          <w:u w:val="single"/>
          <w:lang w:eastAsia="en-GB"/>
        </w:rPr>
        <w:t xml:space="preserve"> </w:t>
      </w:r>
    </w:p>
    <w:p w14:paraId="2F0DEB87" w14:textId="77777777" w:rsidR="00B500AA" w:rsidRDefault="00B500AA" w:rsidP="00B500AA">
      <w:pPr>
        <w:tabs>
          <w:tab w:val="left" w:pos="560"/>
        </w:tabs>
        <w:rPr>
          <w:rFonts w:ascii="Avenir Next LT Pro" w:eastAsia="Times New Roman" w:hAnsi="Avenir Next LT Pro" w:cs="Segoe UI"/>
          <w:color w:val="FF0000"/>
          <w:sz w:val="22"/>
          <w:szCs w:val="22"/>
          <w:lang w:eastAsia="en-GB"/>
        </w:rPr>
      </w:pP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r>
        <w:rPr>
          <w:rFonts w:ascii="Avenir Next LT Pro" w:eastAsia="Times New Roman" w:hAnsi="Avenir Next LT Pro" w:cs="Segoe UI"/>
          <w:color w:val="FF0000"/>
          <w:sz w:val="22"/>
          <w:szCs w:val="22"/>
          <w:lang w:eastAsia="en-GB"/>
        </w:rPr>
        <w:softHyphen/>
      </w:r>
    </w:p>
    <w:p w14:paraId="44115A2F" w14:textId="77777777" w:rsidR="00B500AA" w:rsidRPr="00B500AA" w:rsidRDefault="00B500AA" w:rsidP="00B500AA">
      <w:pPr>
        <w:tabs>
          <w:tab w:val="left" w:pos="560"/>
        </w:tabs>
        <w:rPr>
          <w:rFonts w:ascii="Avenir Next LT Pro" w:eastAsia="Times New Roman" w:hAnsi="Avenir Next LT Pro" w:cs="Segoe UI"/>
          <w:color w:val="000000" w:themeColor="text1"/>
          <w:sz w:val="22"/>
          <w:szCs w:val="22"/>
          <w:lang w:eastAsia="en-GB"/>
        </w:rPr>
      </w:pPr>
      <w:r w:rsidRPr="00B500AA">
        <w:rPr>
          <w:rFonts w:ascii="Avenir Next LT Pro" w:eastAsia="Times New Roman" w:hAnsi="Avenir Next LT Pro" w:cs="Times New Roman"/>
          <w:b/>
          <w:bCs/>
          <w:color w:val="000000" w:themeColor="text1"/>
          <w:sz w:val="22"/>
          <w:szCs w:val="22"/>
          <w:lang w:eastAsia="en-GB"/>
        </w:rPr>
        <w:t>Applicant details</w:t>
      </w:r>
    </w:p>
    <w:p w14:paraId="68BD8321" w14:textId="77777777" w:rsidR="00B500AA" w:rsidRPr="002E6386" w:rsidRDefault="00B500AA" w:rsidP="00B500AA">
      <w:pPr>
        <w:spacing w:before="100" w:beforeAutospacing="1" w:after="100" w:afterAutospacing="1"/>
        <w:rPr>
          <w:rFonts w:ascii="Avenir Next LT Pro" w:eastAsia="Times New Roman" w:hAnsi="Avenir Next LT Pro" w:cs="Times New Roman"/>
          <w:b/>
          <w:bCs/>
          <w:color w:val="000000" w:themeColor="text1"/>
          <w:sz w:val="22"/>
          <w:szCs w:val="22"/>
          <w:u w:val="single"/>
          <w:lang w:eastAsia="en-GB"/>
        </w:rPr>
      </w:pPr>
      <w:r w:rsidRPr="002E6386">
        <w:rPr>
          <w:rFonts w:ascii="Avenir Next LT Pro" w:eastAsia="Times New Roman" w:hAnsi="Avenir Next LT Pro" w:cs="Times New Roman"/>
          <w:b/>
          <w:bCs/>
          <w:color w:val="000000" w:themeColor="text1"/>
          <w:sz w:val="22"/>
          <w:szCs w:val="22"/>
          <w:u w:val="single"/>
          <w:lang w:eastAsia="en-GB"/>
        </w:rPr>
        <w:t>Company Information</w:t>
      </w:r>
    </w:p>
    <w:p w14:paraId="495C82D2" w14:textId="35F4AE8B" w:rsidR="00B500AA" w:rsidRPr="002E6386" w:rsidRDefault="00B500AA" w:rsidP="00B500AA">
      <w:pPr>
        <w:spacing w:before="100" w:beforeAutospacing="1" w:after="100" w:afterAutospacing="1"/>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sz w:val="22"/>
          <w:szCs w:val="22"/>
          <w:lang w:eastAsia="en-GB"/>
        </w:rPr>
        <w:t>Full Trading Name</w:t>
      </w:r>
      <w:r>
        <w:rPr>
          <w:rFonts w:ascii="Avenir Next LT Pro" w:eastAsia="Times New Roman" w:hAnsi="Avenir Next LT Pro" w:cs="Times New Roman"/>
          <w:sz w:val="22"/>
          <w:szCs w:val="22"/>
          <w:lang w:eastAsia="en-GB"/>
        </w:rPr>
        <w:t xml:space="preserve">:  </w:t>
      </w:r>
      <w:r w:rsidR="003806A4">
        <w:rPr>
          <w:rFonts w:ascii="Avenir Next LT Pro" w:eastAsia="Times New Roman" w:hAnsi="Avenir Next LT Pro" w:cs="Times New Roman"/>
          <w:sz w:val="22"/>
          <w:szCs w:val="22"/>
          <w:lang w:eastAsia="en-GB"/>
        </w:rPr>
        <w:tab/>
      </w:r>
      <w:r w:rsidR="003806A4">
        <w:rPr>
          <w:rFonts w:ascii="Avenir Next LT Pro" w:eastAsia="Times New Roman" w:hAnsi="Avenir Next LT Pro" w:cs="Times New Roman"/>
          <w:sz w:val="22"/>
          <w:szCs w:val="22"/>
          <w:lang w:eastAsia="en-GB"/>
        </w:rPr>
        <w:tab/>
      </w:r>
      <w:r w:rsidR="003806A4">
        <w:rPr>
          <w:rFonts w:ascii="Avenir Next LT Pro" w:eastAsia="Times New Roman" w:hAnsi="Avenir Next LT Pro" w:cs="Times New Roman"/>
          <w:sz w:val="22"/>
          <w:szCs w:val="22"/>
          <w:lang w:eastAsia="en-GB"/>
        </w:rPr>
        <w:tab/>
      </w:r>
      <w:r>
        <w:rPr>
          <w:rFonts w:ascii="Avenir Next LT Pro" w:eastAsia="Times New Roman" w:hAnsi="Avenir Next LT Pro" w:cs="Times New Roman"/>
          <w:sz w:val="22"/>
          <w:szCs w:val="22"/>
          <w:lang w:eastAsia="en-GB"/>
        </w:rPr>
        <w:t>__________________</w:t>
      </w:r>
      <w:r w:rsidR="003806A4">
        <w:rPr>
          <w:rFonts w:ascii="Avenir Next LT Pro" w:eastAsia="Times New Roman" w:hAnsi="Avenir Next LT Pro" w:cs="Times New Roman"/>
          <w:sz w:val="22"/>
          <w:szCs w:val="22"/>
          <w:lang w:eastAsia="en-GB"/>
        </w:rPr>
        <w:t>_____________________________</w:t>
      </w:r>
    </w:p>
    <w:p w14:paraId="7D139976" w14:textId="5989DECE" w:rsidR="00B500AA" w:rsidRPr="002E6386" w:rsidRDefault="00B500AA" w:rsidP="00B500AA">
      <w:pPr>
        <w:spacing w:before="100" w:beforeAutospacing="1" w:after="100" w:afterAutospacing="1"/>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sz w:val="22"/>
          <w:szCs w:val="22"/>
          <w:lang w:eastAsia="en-GB"/>
        </w:rPr>
        <w:t>Date of Incorporation</w:t>
      </w:r>
      <w:r w:rsidR="003806A4">
        <w:rPr>
          <w:rFonts w:ascii="Avenir Next LT Pro" w:eastAsia="Times New Roman" w:hAnsi="Avenir Next LT Pro" w:cs="Times New Roman"/>
          <w:sz w:val="22"/>
          <w:szCs w:val="22"/>
          <w:lang w:eastAsia="en-GB"/>
        </w:rPr>
        <w:tab/>
      </w:r>
      <w:r>
        <w:rPr>
          <w:rFonts w:ascii="Avenir Next LT Pro" w:eastAsia="Times New Roman" w:hAnsi="Avenir Next LT Pro" w:cs="Times New Roman"/>
          <w:sz w:val="22"/>
          <w:szCs w:val="22"/>
          <w:lang w:eastAsia="en-GB"/>
        </w:rPr>
        <w:t>:</w:t>
      </w:r>
      <w:r w:rsidR="003806A4">
        <w:rPr>
          <w:rFonts w:ascii="Avenir Next LT Pro" w:eastAsia="Times New Roman" w:hAnsi="Avenir Next LT Pro" w:cs="Times New Roman"/>
          <w:sz w:val="22"/>
          <w:szCs w:val="22"/>
          <w:lang w:eastAsia="en-GB"/>
        </w:rPr>
        <w:tab/>
      </w:r>
      <w:r w:rsidR="003806A4">
        <w:rPr>
          <w:rFonts w:ascii="Avenir Next LT Pro" w:eastAsia="Times New Roman" w:hAnsi="Avenir Next LT Pro" w:cs="Times New Roman"/>
          <w:sz w:val="22"/>
          <w:szCs w:val="22"/>
          <w:lang w:eastAsia="en-GB"/>
        </w:rPr>
        <w:tab/>
      </w:r>
      <w:r>
        <w:rPr>
          <w:rFonts w:ascii="Avenir Next LT Pro" w:eastAsia="Times New Roman" w:hAnsi="Avenir Next LT Pro" w:cs="Times New Roman"/>
          <w:sz w:val="22"/>
          <w:szCs w:val="22"/>
          <w:lang w:eastAsia="en-GB"/>
        </w:rPr>
        <w:t>________________________</w:t>
      </w:r>
      <w:r w:rsidR="003806A4">
        <w:rPr>
          <w:rFonts w:ascii="Avenir Next LT Pro" w:eastAsia="Times New Roman" w:hAnsi="Avenir Next LT Pro" w:cs="Times New Roman"/>
          <w:sz w:val="22"/>
          <w:szCs w:val="22"/>
          <w:lang w:eastAsia="en-GB"/>
        </w:rPr>
        <w:t>_______________________</w:t>
      </w:r>
    </w:p>
    <w:p w14:paraId="73F348A3" w14:textId="3E49BB2F" w:rsidR="00B500AA" w:rsidRPr="002E6386" w:rsidRDefault="00B500AA"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sidRPr="002E6386">
        <w:rPr>
          <w:rFonts w:ascii="Avenir Next LT Pro" w:eastAsia="Times New Roman" w:hAnsi="Avenir Next LT Pro" w:cs="Times New Roman"/>
          <w:color w:val="000000" w:themeColor="text1"/>
          <w:sz w:val="22"/>
          <w:szCs w:val="22"/>
          <w:lang w:eastAsia="en-GB"/>
        </w:rPr>
        <w:t>Main point of contact and title</w:t>
      </w:r>
      <w:r>
        <w:rPr>
          <w:rFonts w:ascii="Avenir Next LT Pro" w:eastAsia="Times New Roman" w:hAnsi="Avenir Next LT Pro" w:cs="Times New Roman"/>
          <w:color w:val="000000" w:themeColor="text1"/>
          <w:sz w:val="22"/>
          <w:szCs w:val="22"/>
          <w:lang w:eastAsia="en-GB"/>
        </w:rPr>
        <w:t xml:space="preserve">: </w:t>
      </w:r>
      <w:r w:rsidR="003806A4">
        <w:rPr>
          <w:rFonts w:ascii="Avenir Next LT Pro" w:eastAsia="Times New Roman" w:hAnsi="Avenir Next LT Pro" w:cs="Times New Roman"/>
          <w:color w:val="000000" w:themeColor="text1"/>
          <w:sz w:val="22"/>
          <w:szCs w:val="22"/>
          <w:lang w:eastAsia="en-GB"/>
        </w:rPr>
        <w:tab/>
      </w:r>
      <w:r>
        <w:rPr>
          <w:rFonts w:ascii="Avenir Next LT Pro" w:eastAsia="Times New Roman" w:hAnsi="Avenir Next LT Pro" w:cs="Times New Roman"/>
          <w:color w:val="000000" w:themeColor="text1"/>
          <w:sz w:val="22"/>
          <w:szCs w:val="22"/>
          <w:lang w:eastAsia="en-GB"/>
        </w:rPr>
        <w:t>____________________________</w:t>
      </w:r>
      <w:r w:rsidR="003806A4">
        <w:rPr>
          <w:rFonts w:ascii="Avenir Next LT Pro" w:eastAsia="Times New Roman" w:hAnsi="Avenir Next LT Pro" w:cs="Times New Roman"/>
          <w:color w:val="000000" w:themeColor="text1"/>
          <w:sz w:val="22"/>
          <w:szCs w:val="22"/>
          <w:lang w:eastAsia="en-GB"/>
        </w:rPr>
        <w:t>___________________</w:t>
      </w:r>
    </w:p>
    <w:p w14:paraId="57369052" w14:textId="723677E0" w:rsidR="00B500AA" w:rsidRDefault="00B500AA"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sidRPr="002E6386">
        <w:rPr>
          <w:rFonts w:ascii="Avenir Next LT Pro" w:eastAsia="Times New Roman" w:hAnsi="Avenir Next LT Pro" w:cs="Times New Roman"/>
          <w:color w:val="000000" w:themeColor="text1"/>
          <w:sz w:val="22"/>
          <w:szCs w:val="22"/>
          <w:lang w:eastAsia="en-GB"/>
        </w:rPr>
        <w:t>Shareholders and % of company owned</w:t>
      </w:r>
      <w:r>
        <w:rPr>
          <w:rFonts w:ascii="Avenir Next LT Pro" w:eastAsia="Times New Roman" w:hAnsi="Avenir Next LT Pro" w:cs="Times New Roman"/>
          <w:color w:val="000000" w:themeColor="text1"/>
          <w:sz w:val="22"/>
          <w:szCs w:val="22"/>
          <w:lang w:eastAsia="en-GB"/>
        </w:rPr>
        <w:t xml:space="preserve"> by each shareholder</w:t>
      </w:r>
      <w:r w:rsidR="003806A4">
        <w:rPr>
          <w:rFonts w:ascii="Avenir Next LT Pro" w:eastAsia="Times New Roman" w:hAnsi="Avenir Next LT Pro" w:cs="Times New Roman"/>
          <w:color w:val="000000" w:themeColor="text1"/>
          <w:sz w:val="22"/>
          <w:szCs w:val="22"/>
          <w:lang w:eastAsia="en-GB"/>
        </w:rPr>
        <w:t>:</w:t>
      </w:r>
    </w:p>
    <w:p w14:paraId="63239C30" w14:textId="16FB8F40" w:rsidR="00B500AA" w:rsidRPr="002E6386" w:rsidRDefault="00B500AA"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Pr>
          <w:rFonts w:ascii="Avenir Next LT Pro" w:eastAsia="Times New Roman" w:hAnsi="Avenir Next LT Pro" w:cs="Times New Roman"/>
          <w:color w:val="000000" w:themeColor="text1"/>
          <w:sz w:val="22"/>
          <w:szCs w:val="22"/>
          <w:lang w:eastAsia="en-GB"/>
        </w:rPr>
        <w:t>___________________________________________________________________________</w:t>
      </w:r>
    </w:p>
    <w:p w14:paraId="682BDACA" w14:textId="30B08C8B" w:rsidR="00B500AA" w:rsidRPr="003806A4" w:rsidRDefault="00B500AA" w:rsidP="00B500AA">
      <w:pPr>
        <w:spacing w:before="100" w:beforeAutospacing="1" w:after="100" w:afterAutospacing="1"/>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themeColor="text1"/>
          <w:sz w:val="22"/>
          <w:szCs w:val="22"/>
          <w:lang w:eastAsia="en-GB"/>
        </w:rPr>
        <w:t>HQ Address</w:t>
      </w:r>
      <w:r w:rsidR="003806A4">
        <w:rPr>
          <w:rFonts w:ascii="Avenir Next LT Pro" w:eastAsia="Times New Roman" w:hAnsi="Avenir Next LT Pro" w:cs="Times New Roman"/>
          <w:color w:val="000000" w:themeColor="text1"/>
          <w:sz w:val="22"/>
          <w:szCs w:val="22"/>
          <w:lang w:eastAsia="en-GB"/>
        </w:rPr>
        <w:t>:</w:t>
      </w:r>
      <w:r w:rsidR="003806A4">
        <w:rPr>
          <w:rFonts w:ascii="Avenir Next LT Pro" w:eastAsia="Times New Roman" w:hAnsi="Avenir Next LT Pro" w:cs="Times New Roman"/>
          <w:color w:val="000000" w:themeColor="text1"/>
          <w:sz w:val="22"/>
          <w:szCs w:val="22"/>
          <w:lang w:eastAsia="en-GB"/>
        </w:rPr>
        <w:tab/>
        <w:t xml:space="preserve">                                        </w:t>
      </w:r>
      <w:r w:rsidR="003806A4">
        <w:rPr>
          <w:rFonts w:ascii="Avenir Next LT Pro" w:eastAsia="Times New Roman" w:hAnsi="Avenir Next LT Pro" w:cs="Times New Roman"/>
          <w:sz w:val="22"/>
          <w:szCs w:val="22"/>
          <w:lang w:eastAsia="en-GB"/>
        </w:rPr>
        <w:t>_______________________________________________</w:t>
      </w:r>
    </w:p>
    <w:p w14:paraId="75757329" w14:textId="14A95908" w:rsidR="00B500AA" w:rsidRPr="002E6386" w:rsidRDefault="00B500AA"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sidRPr="002E6386">
        <w:rPr>
          <w:rFonts w:ascii="Avenir Next LT Pro" w:eastAsia="Times New Roman" w:hAnsi="Avenir Next LT Pro" w:cs="Times New Roman"/>
          <w:color w:val="000000" w:themeColor="text1"/>
          <w:sz w:val="22"/>
          <w:szCs w:val="22"/>
          <w:lang w:eastAsia="en-GB"/>
        </w:rPr>
        <w:t>Phone</w:t>
      </w:r>
      <w:r w:rsidR="003806A4">
        <w:rPr>
          <w:rFonts w:ascii="Avenir Next LT Pro" w:eastAsia="Times New Roman" w:hAnsi="Avenir Next LT Pro" w:cs="Times New Roman"/>
          <w:color w:val="000000" w:themeColor="text1"/>
          <w:sz w:val="22"/>
          <w:szCs w:val="22"/>
          <w:lang w:eastAsia="en-GB"/>
        </w:rPr>
        <w:t xml:space="preserve">:                                                    </w:t>
      </w:r>
      <w:r>
        <w:rPr>
          <w:rFonts w:ascii="Avenir Next LT Pro" w:eastAsia="Times New Roman" w:hAnsi="Avenir Next LT Pro" w:cs="Times New Roman"/>
          <w:color w:val="000000" w:themeColor="text1"/>
          <w:sz w:val="22"/>
          <w:szCs w:val="22"/>
          <w:lang w:eastAsia="en-GB"/>
        </w:rPr>
        <w:t xml:space="preserve"> ___________________________________</w:t>
      </w:r>
      <w:r w:rsidR="003806A4">
        <w:rPr>
          <w:rFonts w:ascii="Avenir Next LT Pro" w:eastAsia="Times New Roman" w:hAnsi="Avenir Next LT Pro" w:cs="Times New Roman"/>
          <w:color w:val="000000" w:themeColor="text1"/>
          <w:sz w:val="22"/>
          <w:szCs w:val="22"/>
          <w:lang w:eastAsia="en-GB"/>
        </w:rPr>
        <w:t>_____________</w:t>
      </w:r>
    </w:p>
    <w:p w14:paraId="0508C82D" w14:textId="5D357FA6" w:rsidR="00B500AA" w:rsidRDefault="00B500AA"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sidRPr="002E6386">
        <w:rPr>
          <w:rFonts w:ascii="Avenir Next LT Pro" w:eastAsia="Times New Roman" w:hAnsi="Avenir Next LT Pro" w:cs="Times New Roman"/>
          <w:color w:val="000000" w:themeColor="text1"/>
          <w:sz w:val="22"/>
          <w:szCs w:val="22"/>
          <w:lang w:eastAsia="en-GB"/>
        </w:rPr>
        <w:t>Email</w:t>
      </w:r>
      <w:r w:rsidR="003806A4">
        <w:rPr>
          <w:rFonts w:ascii="Avenir Next LT Pro" w:eastAsia="Times New Roman" w:hAnsi="Avenir Next LT Pro" w:cs="Times New Roman"/>
          <w:color w:val="000000" w:themeColor="text1"/>
          <w:sz w:val="22"/>
          <w:szCs w:val="22"/>
          <w:lang w:eastAsia="en-GB"/>
        </w:rPr>
        <w:t xml:space="preserve">:                                                      </w:t>
      </w:r>
      <w:r>
        <w:rPr>
          <w:rFonts w:ascii="Avenir Next LT Pro" w:eastAsia="Times New Roman" w:hAnsi="Avenir Next LT Pro" w:cs="Times New Roman"/>
          <w:color w:val="000000" w:themeColor="text1"/>
          <w:sz w:val="22"/>
          <w:szCs w:val="22"/>
          <w:lang w:eastAsia="en-GB"/>
        </w:rPr>
        <w:t xml:space="preserve"> ________________________________</w:t>
      </w:r>
      <w:r w:rsidR="003806A4">
        <w:rPr>
          <w:rFonts w:ascii="Avenir Next LT Pro" w:eastAsia="Times New Roman" w:hAnsi="Avenir Next LT Pro" w:cs="Times New Roman"/>
          <w:color w:val="000000" w:themeColor="text1"/>
          <w:sz w:val="22"/>
          <w:szCs w:val="22"/>
          <w:lang w:eastAsia="en-GB"/>
        </w:rPr>
        <w:t>_______________</w:t>
      </w:r>
    </w:p>
    <w:p w14:paraId="48D7F815" w14:textId="160F2727" w:rsidR="00B16AB2" w:rsidRPr="002E6386" w:rsidRDefault="00B16AB2"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Pr>
          <w:rFonts w:ascii="Avenir Next LT Pro" w:eastAsia="Times New Roman" w:hAnsi="Avenir Next LT Pro" w:cs="Times New Roman"/>
          <w:color w:val="000000" w:themeColor="text1"/>
          <w:sz w:val="22"/>
          <w:szCs w:val="22"/>
          <w:lang w:eastAsia="en-GB"/>
        </w:rPr>
        <w:t>Website:</w:t>
      </w:r>
    </w:p>
    <w:p w14:paraId="3CF42570" w14:textId="77777777" w:rsidR="00B500AA" w:rsidRPr="002E6386" w:rsidRDefault="00B500AA" w:rsidP="00B500AA">
      <w:pPr>
        <w:spacing w:before="100" w:beforeAutospacing="1" w:after="100" w:afterAutospacing="1"/>
        <w:rPr>
          <w:rFonts w:ascii="Avenir Next LT Pro" w:eastAsia="Times New Roman" w:hAnsi="Avenir Next LT Pro" w:cs="Times New Roman"/>
          <w:b/>
          <w:bCs/>
          <w:color w:val="000000" w:themeColor="text1"/>
          <w:sz w:val="22"/>
          <w:szCs w:val="22"/>
          <w:u w:val="single"/>
          <w:lang w:eastAsia="en-GB"/>
        </w:rPr>
      </w:pPr>
      <w:r w:rsidRPr="002E6386">
        <w:rPr>
          <w:rFonts w:ascii="Avenir Next LT Pro" w:eastAsia="Times New Roman" w:hAnsi="Avenir Next LT Pro" w:cs="Times New Roman"/>
          <w:b/>
          <w:bCs/>
          <w:color w:val="000000" w:themeColor="text1"/>
          <w:sz w:val="22"/>
          <w:szCs w:val="22"/>
          <w:u w:val="single"/>
          <w:lang w:eastAsia="en-GB"/>
        </w:rPr>
        <w:t xml:space="preserve">Company Description </w:t>
      </w:r>
    </w:p>
    <w:p w14:paraId="7D4D1146" w14:textId="6C719A33" w:rsidR="00B500AA" w:rsidRPr="002E6386" w:rsidRDefault="00B500AA" w:rsidP="00B500AA">
      <w:pPr>
        <w:spacing w:before="100" w:beforeAutospacing="1" w:after="100" w:afterAutospacing="1"/>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sz w:val="22"/>
          <w:szCs w:val="22"/>
          <w:lang w:eastAsia="en-GB"/>
        </w:rPr>
        <w:t>Genre</w:t>
      </w:r>
      <w:r>
        <w:rPr>
          <w:rFonts w:ascii="Avenir Next LT Pro" w:eastAsia="Times New Roman" w:hAnsi="Avenir Next LT Pro" w:cs="Times New Roman"/>
          <w:sz w:val="22"/>
          <w:szCs w:val="22"/>
          <w:lang w:eastAsia="en-GB"/>
        </w:rPr>
        <w:t>:</w:t>
      </w:r>
      <w:r w:rsidR="003806A4">
        <w:rPr>
          <w:rFonts w:ascii="Avenir Next LT Pro" w:eastAsia="Times New Roman" w:hAnsi="Avenir Next LT Pro" w:cs="Times New Roman"/>
          <w:sz w:val="22"/>
          <w:szCs w:val="22"/>
          <w:lang w:eastAsia="en-GB"/>
        </w:rPr>
        <w:tab/>
      </w:r>
      <w:r w:rsidR="003806A4">
        <w:rPr>
          <w:rFonts w:ascii="Avenir Next LT Pro" w:eastAsia="Times New Roman" w:hAnsi="Avenir Next LT Pro" w:cs="Times New Roman"/>
          <w:sz w:val="22"/>
          <w:szCs w:val="22"/>
          <w:lang w:eastAsia="en-GB"/>
        </w:rPr>
        <w:tab/>
      </w:r>
      <w:r w:rsidR="003806A4">
        <w:rPr>
          <w:rFonts w:ascii="Avenir Next LT Pro" w:eastAsia="Times New Roman" w:hAnsi="Avenir Next LT Pro" w:cs="Times New Roman"/>
          <w:sz w:val="22"/>
          <w:szCs w:val="22"/>
          <w:lang w:eastAsia="en-GB"/>
        </w:rPr>
        <w:tab/>
      </w:r>
      <w:r w:rsidR="003806A4">
        <w:rPr>
          <w:rFonts w:ascii="Avenir Next LT Pro" w:eastAsia="Times New Roman" w:hAnsi="Avenir Next LT Pro" w:cs="Times New Roman"/>
          <w:sz w:val="22"/>
          <w:szCs w:val="22"/>
          <w:lang w:eastAsia="en-GB"/>
        </w:rPr>
        <w:tab/>
      </w:r>
      <w:r>
        <w:rPr>
          <w:rFonts w:ascii="Avenir Next LT Pro" w:eastAsia="Times New Roman" w:hAnsi="Avenir Next LT Pro" w:cs="Times New Roman"/>
          <w:sz w:val="22"/>
          <w:szCs w:val="22"/>
          <w:lang w:eastAsia="en-GB"/>
        </w:rPr>
        <w:t>__________________________________</w:t>
      </w:r>
    </w:p>
    <w:p w14:paraId="109CB799" w14:textId="1BB771C3" w:rsidR="00B500AA" w:rsidRDefault="00B500AA"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sidRPr="002E6386">
        <w:rPr>
          <w:rFonts w:ascii="Avenir Next LT Pro" w:eastAsia="Times New Roman" w:hAnsi="Avenir Next LT Pro" w:cs="Times New Roman"/>
          <w:color w:val="000000" w:themeColor="text1"/>
          <w:sz w:val="22"/>
          <w:szCs w:val="22"/>
          <w:lang w:eastAsia="en-GB"/>
        </w:rPr>
        <w:t>Company key programme titles</w:t>
      </w:r>
      <w:r>
        <w:rPr>
          <w:rFonts w:ascii="Avenir Next LT Pro" w:eastAsia="Times New Roman" w:hAnsi="Avenir Next LT Pro" w:cs="Times New Roman"/>
          <w:color w:val="000000" w:themeColor="text1"/>
          <w:sz w:val="22"/>
          <w:szCs w:val="22"/>
          <w:lang w:eastAsia="en-GB"/>
        </w:rPr>
        <w:t xml:space="preserve"> for S4C</w:t>
      </w:r>
      <w:r w:rsidRPr="002E6386">
        <w:rPr>
          <w:rFonts w:ascii="Avenir Next LT Pro" w:eastAsia="Times New Roman" w:hAnsi="Avenir Next LT Pro" w:cs="Times New Roman"/>
          <w:color w:val="000000" w:themeColor="text1"/>
          <w:sz w:val="22"/>
          <w:szCs w:val="22"/>
          <w:lang w:eastAsia="en-GB"/>
        </w:rPr>
        <w:t xml:space="preserve">. </w:t>
      </w:r>
      <w:r>
        <w:rPr>
          <w:rFonts w:ascii="Avenir Next LT Pro" w:eastAsia="Times New Roman" w:hAnsi="Avenir Next LT Pro" w:cs="Times New Roman"/>
          <w:color w:val="000000" w:themeColor="text1"/>
          <w:sz w:val="22"/>
          <w:szCs w:val="22"/>
          <w:lang w:eastAsia="en-GB"/>
        </w:rPr>
        <w:t>(please include commissioner, no of eps, duration and year</w:t>
      </w:r>
      <w:proofErr w:type="gramStart"/>
      <w:r>
        <w:rPr>
          <w:rFonts w:ascii="Avenir Next LT Pro" w:eastAsia="Times New Roman" w:hAnsi="Avenir Next LT Pro" w:cs="Times New Roman"/>
          <w:color w:val="000000" w:themeColor="text1"/>
          <w:sz w:val="22"/>
          <w:szCs w:val="22"/>
          <w:lang w:eastAsia="en-GB"/>
        </w:rPr>
        <w:t>):_</w:t>
      </w:r>
      <w:proofErr w:type="gramEnd"/>
      <w:r>
        <w:rPr>
          <w:rFonts w:ascii="Avenir Next LT Pro" w:eastAsia="Times New Roman" w:hAnsi="Avenir Next LT Pro" w:cs="Times New Roman"/>
          <w:color w:val="000000" w:themeColor="text1"/>
          <w:sz w:val="22"/>
          <w:szCs w:val="22"/>
          <w:lang w:eastAsia="en-GB"/>
        </w:rPr>
        <w:t>_____________________________________________________</w:t>
      </w:r>
      <w:r w:rsidR="003806A4">
        <w:rPr>
          <w:rFonts w:ascii="Avenir Next LT Pro" w:eastAsia="Times New Roman" w:hAnsi="Avenir Next LT Pro" w:cs="Times New Roman"/>
          <w:color w:val="000000" w:themeColor="text1"/>
          <w:sz w:val="22"/>
          <w:szCs w:val="22"/>
          <w:lang w:eastAsia="en-GB"/>
        </w:rPr>
        <w:t>__________</w:t>
      </w:r>
    </w:p>
    <w:p w14:paraId="26D843F0" w14:textId="3C302770" w:rsidR="003806A4" w:rsidRPr="002E6386" w:rsidRDefault="003806A4" w:rsidP="00B500AA">
      <w:pPr>
        <w:spacing w:before="100" w:beforeAutospacing="1" w:after="100" w:afterAutospacing="1"/>
        <w:rPr>
          <w:rFonts w:ascii="Avenir Next LT Pro" w:eastAsia="Times New Roman" w:hAnsi="Avenir Next LT Pro" w:cs="Times New Roman"/>
          <w:i/>
          <w:iCs/>
          <w:color w:val="FF0000"/>
          <w:sz w:val="22"/>
          <w:szCs w:val="22"/>
          <w:lang w:eastAsia="en-GB"/>
        </w:rPr>
      </w:pPr>
      <w:r>
        <w:rPr>
          <w:rFonts w:ascii="Avenir Next LT Pro" w:eastAsia="Times New Roman" w:hAnsi="Avenir Next LT Pro" w:cs="Times New Roman"/>
          <w:color w:val="000000" w:themeColor="text1"/>
          <w:sz w:val="22"/>
          <w:szCs w:val="22"/>
          <w:lang w:eastAsia="en-GB"/>
        </w:rPr>
        <w:t>__________________________________________________________________________________</w:t>
      </w:r>
    </w:p>
    <w:p w14:paraId="673C2426" w14:textId="01BB456D" w:rsidR="00B500AA" w:rsidRDefault="00B500AA"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sidRPr="002E6386">
        <w:rPr>
          <w:rFonts w:ascii="Avenir Next LT Pro" w:eastAsia="Times New Roman" w:hAnsi="Avenir Next LT Pro" w:cs="Times New Roman"/>
          <w:color w:val="000000" w:themeColor="text1"/>
          <w:sz w:val="22"/>
          <w:szCs w:val="22"/>
          <w:lang w:eastAsia="en-GB"/>
        </w:rPr>
        <w:t>Company key programme titles</w:t>
      </w:r>
      <w:r>
        <w:rPr>
          <w:rFonts w:ascii="Avenir Next LT Pro" w:eastAsia="Times New Roman" w:hAnsi="Avenir Next LT Pro" w:cs="Times New Roman"/>
          <w:color w:val="000000" w:themeColor="text1"/>
          <w:sz w:val="22"/>
          <w:szCs w:val="22"/>
          <w:lang w:eastAsia="en-GB"/>
        </w:rPr>
        <w:t xml:space="preserve"> for other broadcasters (please include broadcaster, no of eps, duration and year)</w:t>
      </w:r>
      <w:r w:rsidR="003806A4">
        <w:rPr>
          <w:rFonts w:ascii="Avenir Next LT Pro" w:eastAsia="Times New Roman" w:hAnsi="Avenir Next LT Pro" w:cs="Times New Roman"/>
          <w:color w:val="000000" w:themeColor="text1"/>
          <w:sz w:val="22"/>
          <w:szCs w:val="22"/>
          <w:lang w:eastAsia="en-GB"/>
        </w:rPr>
        <w:t>:</w:t>
      </w:r>
    </w:p>
    <w:p w14:paraId="54EC1BCB" w14:textId="6437E299" w:rsidR="00B500AA" w:rsidRDefault="003806A4"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r>
        <w:rPr>
          <w:rFonts w:ascii="Avenir Next LT Pro" w:eastAsia="Times New Roman" w:hAnsi="Avenir Next LT Pro" w:cs="Times New Roman"/>
          <w:color w:val="000000" w:themeColor="text1"/>
          <w:sz w:val="22"/>
          <w:szCs w:val="22"/>
          <w:lang w:eastAsia="en-GB"/>
        </w:rPr>
        <w:t>__________________________________________________________________________________</w:t>
      </w:r>
    </w:p>
    <w:p w14:paraId="2B866448" w14:textId="77777777" w:rsidR="002675A9" w:rsidRDefault="002675A9"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p>
    <w:p w14:paraId="6ED2F21E" w14:textId="04FEA0AC" w:rsidR="002675A9" w:rsidRDefault="002675A9" w:rsidP="00B500AA">
      <w:pPr>
        <w:pBdr>
          <w:bottom w:val="single" w:sz="6" w:space="1" w:color="auto"/>
        </w:pBdr>
        <w:spacing w:before="100" w:beforeAutospacing="1" w:after="100" w:afterAutospacing="1"/>
        <w:rPr>
          <w:rFonts w:ascii="Avenir Next LT Pro" w:eastAsia="Times New Roman" w:hAnsi="Avenir Next LT Pro" w:cs="Times New Roman"/>
          <w:color w:val="000000" w:themeColor="text1"/>
          <w:sz w:val="22"/>
          <w:szCs w:val="22"/>
          <w:lang w:eastAsia="en-GB"/>
        </w:rPr>
      </w:pPr>
      <w:r>
        <w:rPr>
          <w:rFonts w:ascii="Avenir Next LT Pro" w:eastAsia="Times New Roman" w:hAnsi="Avenir Next LT Pro" w:cs="Times New Roman"/>
          <w:color w:val="000000" w:themeColor="text1"/>
          <w:sz w:val="22"/>
          <w:szCs w:val="22"/>
          <w:lang w:eastAsia="en-GB"/>
        </w:rPr>
        <w:t xml:space="preserve">If not a production company, please outline </w:t>
      </w:r>
      <w:r w:rsidR="002E0944">
        <w:rPr>
          <w:rFonts w:ascii="Avenir Next LT Pro" w:eastAsia="Times New Roman" w:hAnsi="Avenir Next LT Pro" w:cs="Times New Roman"/>
          <w:color w:val="000000" w:themeColor="text1"/>
          <w:sz w:val="22"/>
          <w:szCs w:val="22"/>
          <w:lang w:eastAsia="en-GB"/>
        </w:rPr>
        <w:t xml:space="preserve">sector and principal </w:t>
      </w:r>
      <w:r>
        <w:rPr>
          <w:rFonts w:ascii="Avenir Next LT Pro" w:eastAsia="Times New Roman" w:hAnsi="Avenir Next LT Pro" w:cs="Times New Roman"/>
          <w:color w:val="000000" w:themeColor="text1"/>
          <w:sz w:val="22"/>
          <w:szCs w:val="22"/>
          <w:lang w:eastAsia="en-GB"/>
        </w:rPr>
        <w:t>activit</w:t>
      </w:r>
      <w:r w:rsidR="002E0944">
        <w:rPr>
          <w:rFonts w:ascii="Avenir Next LT Pro" w:eastAsia="Times New Roman" w:hAnsi="Avenir Next LT Pro" w:cs="Times New Roman"/>
          <w:color w:val="000000" w:themeColor="text1"/>
          <w:sz w:val="22"/>
          <w:szCs w:val="22"/>
          <w:lang w:eastAsia="en-GB"/>
        </w:rPr>
        <w:t>ies</w:t>
      </w:r>
      <w:r>
        <w:rPr>
          <w:rFonts w:ascii="Avenir Next LT Pro" w:eastAsia="Times New Roman" w:hAnsi="Avenir Next LT Pro" w:cs="Times New Roman"/>
          <w:color w:val="000000" w:themeColor="text1"/>
          <w:sz w:val="22"/>
          <w:szCs w:val="22"/>
          <w:lang w:eastAsia="en-GB"/>
        </w:rPr>
        <w:t>:</w:t>
      </w:r>
    </w:p>
    <w:p w14:paraId="45B178CB" w14:textId="77777777" w:rsidR="002675A9" w:rsidRDefault="002675A9" w:rsidP="00B500AA">
      <w:pPr>
        <w:pBdr>
          <w:bottom w:val="single" w:sz="6" w:space="1" w:color="auto"/>
        </w:pBdr>
        <w:spacing w:before="100" w:beforeAutospacing="1" w:after="100" w:afterAutospacing="1"/>
        <w:rPr>
          <w:rFonts w:ascii="Avenir Next LT Pro" w:eastAsia="Times New Roman" w:hAnsi="Avenir Next LT Pro" w:cs="Times New Roman"/>
          <w:color w:val="000000" w:themeColor="text1"/>
          <w:sz w:val="22"/>
          <w:szCs w:val="22"/>
          <w:lang w:eastAsia="en-GB"/>
        </w:rPr>
      </w:pPr>
    </w:p>
    <w:p w14:paraId="3E39C8E9" w14:textId="77777777" w:rsidR="002675A9" w:rsidRPr="003806A4" w:rsidRDefault="002675A9" w:rsidP="00B500AA">
      <w:pPr>
        <w:spacing w:before="100" w:beforeAutospacing="1" w:after="100" w:afterAutospacing="1"/>
        <w:rPr>
          <w:rFonts w:ascii="Avenir Next LT Pro" w:eastAsia="Times New Roman" w:hAnsi="Avenir Next LT Pro" w:cs="Times New Roman"/>
          <w:color w:val="000000" w:themeColor="text1"/>
          <w:sz w:val="22"/>
          <w:szCs w:val="22"/>
          <w:lang w:eastAsia="en-GB"/>
        </w:rPr>
      </w:pPr>
    </w:p>
    <w:p w14:paraId="00F32CCB" w14:textId="77777777" w:rsidR="00B500AA" w:rsidRPr="002E6386" w:rsidRDefault="00B500AA" w:rsidP="00B500AA">
      <w:pPr>
        <w:spacing w:before="100" w:beforeAutospacing="1" w:after="100" w:afterAutospacing="1"/>
        <w:rPr>
          <w:rFonts w:ascii="Avenir Next LT Pro" w:eastAsia="Times New Roman" w:hAnsi="Avenir Next LT Pro" w:cs="Times New Roman"/>
          <w:b/>
          <w:bCs/>
          <w:sz w:val="22"/>
          <w:szCs w:val="22"/>
          <w:u w:val="single"/>
          <w:lang w:eastAsia="en-GB"/>
        </w:rPr>
      </w:pPr>
      <w:r w:rsidRPr="002E6386">
        <w:rPr>
          <w:rFonts w:ascii="Avenir Next LT Pro" w:eastAsia="Times New Roman" w:hAnsi="Avenir Next LT Pro" w:cs="Times New Roman"/>
          <w:b/>
          <w:bCs/>
          <w:sz w:val="22"/>
          <w:szCs w:val="22"/>
          <w:u w:val="single"/>
          <w:lang w:eastAsia="en-GB"/>
        </w:rPr>
        <w:t>Finance/ Investment details</w:t>
      </w:r>
    </w:p>
    <w:p w14:paraId="0C0A0665" w14:textId="1AA6A991" w:rsidR="00B500AA" w:rsidRDefault="00B500AA" w:rsidP="00B500AA">
      <w:pPr>
        <w:spacing w:before="100" w:beforeAutospacing="1" w:after="100" w:afterAutospacing="1"/>
        <w:rPr>
          <w:rFonts w:ascii="Avenir Next LT Pro" w:eastAsia="Times New Roman" w:hAnsi="Avenir Next LT Pro" w:cs="Times New Roman"/>
          <w:sz w:val="22"/>
          <w:szCs w:val="22"/>
          <w:lang w:eastAsia="en-GB"/>
        </w:rPr>
      </w:pPr>
      <w:r>
        <w:rPr>
          <w:rFonts w:ascii="Avenir Next LT Pro" w:eastAsia="Times New Roman" w:hAnsi="Avenir Next LT Pro" w:cs="Times New Roman"/>
          <w:sz w:val="22"/>
          <w:szCs w:val="22"/>
          <w:lang w:eastAsia="en-GB"/>
        </w:rPr>
        <w:t xml:space="preserve">Turnover and Net Profit in </w:t>
      </w:r>
      <w:r w:rsidR="00324AC8">
        <w:rPr>
          <w:rFonts w:ascii="Avenir Next LT Pro" w:eastAsia="Times New Roman" w:hAnsi="Avenir Next LT Pro" w:cs="Times New Roman"/>
          <w:sz w:val="22"/>
          <w:szCs w:val="22"/>
          <w:lang w:eastAsia="en-GB"/>
        </w:rPr>
        <w:t>202</w:t>
      </w:r>
      <w:r w:rsidR="00124DF5">
        <w:rPr>
          <w:rFonts w:ascii="Avenir Next LT Pro" w:eastAsia="Times New Roman" w:hAnsi="Avenir Next LT Pro" w:cs="Times New Roman"/>
          <w:sz w:val="22"/>
          <w:szCs w:val="22"/>
          <w:lang w:eastAsia="en-GB"/>
        </w:rPr>
        <w:t>5</w:t>
      </w:r>
      <w:r w:rsidR="003806A4">
        <w:rPr>
          <w:rFonts w:ascii="Avenir Next LT Pro" w:eastAsia="Times New Roman" w:hAnsi="Avenir Next LT Pro" w:cs="Times New Roman"/>
          <w:sz w:val="22"/>
          <w:szCs w:val="22"/>
          <w:lang w:eastAsia="en-GB"/>
        </w:rPr>
        <w:t xml:space="preserve">:      </w:t>
      </w:r>
      <w:r w:rsidR="003806A4">
        <w:rPr>
          <w:rFonts w:ascii="Avenir Next LT Pro" w:eastAsia="Times New Roman" w:hAnsi="Avenir Next LT Pro" w:cs="Times New Roman"/>
          <w:sz w:val="22"/>
          <w:szCs w:val="22"/>
          <w:lang w:eastAsia="en-GB"/>
        </w:rPr>
        <w:tab/>
      </w:r>
      <w:r w:rsidR="003806A4">
        <w:rPr>
          <w:rFonts w:ascii="Avenir Next LT Pro" w:eastAsia="Times New Roman" w:hAnsi="Avenir Next LT Pro" w:cs="Times New Roman"/>
          <w:sz w:val="22"/>
          <w:szCs w:val="22"/>
          <w:lang w:eastAsia="en-GB"/>
        </w:rPr>
        <w:tab/>
        <w:t>_________________________________________</w:t>
      </w:r>
    </w:p>
    <w:p w14:paraId="77A40F54" w14:textId="264DF9E1" w:rsidR="00B500AA" w:rsidRDefault="00B500AA" w:rsidP="00B500AA">
      <w:pPr>
        <w:spacing w:before="100" w:beforeAutospacing="1" w:after="100" w:afterAutospacing="1"/>
        <w:rPr>
          <w:rFonts w:ascii="Avenir Next LT Pro" w:eastAsia="Times New Roman" w:hAnsi="Avenir Next LT Pro" w:cs="Times New Roman"/>
          <w:sz w:val="22"/>
          <w:szCs w:val="22"/>
          <w:lang w:eastAsia="en-GB"/>
        </w:rPr>
      </w:pPr>
      <w:r>
        <w:rPr>
          <w:rFonts w:ascii="Avenir Next LT Pro" w:eastAsia="Times New Roman" w:hAnsi="Avenir Next LT Pro" w:cs="Times New Roman"/>
          <w:sz w:val="22"/>
          <w:szCs w:val="22"/>
          <w:lang w:eastAsia="en-GB"/>
        </w:rPr>
        <w:t xml:space="preserve">Anticipated Turnover and Net Profit in </w:t>
      </w:r>
      <w:r w:rsidR="00324AC8">
        <w:rPr>
          <w:rFonts w:ascii="Avenir Next LT Pro" w:eastAsia="Times New Roman" w:hAnsi="Avenir Next LT Pro" w:cs="Times New Roman"/>
          <w:sz w:val="22"/>
          <w:szCs w:val="22"/>
          <w:lang w:eastAsia="en-GB"/>
        </w:rPr>
        <w:t>202</w:t>
      </w:r>
      <w:r w:rsidR="00124DF5">
        <w:rPr>
          <w:rFonts w:ascii="Avenir Next LT Pro" w:eastAsia="Times New Roman" w:hAnsi="Avenir Next LT Pro" w:cs="Times New Roman"/>
          <w:sz w:val="22"/>
          <w:szCs w:val="22"/>
          <w:lang w:eastAsia="en-GB"/>
        </w:rPr>
        <w:t>6</w:t>
      </w:r>
      <w:r w:rsidR="003806A4">
        <w:rPr>
          <w:rFonts w:ascii="Avenir Next LT Pro" w:eastAsia="Times New Roman" w:hAnsi="Avenir Next LT Pro" w:cs="Times New Roman"/>
          <w:sz w:val="22"/>
          <w:szCs w:val="22"/>
          <w:lang w:eastAsia="en-GB"/>
        </w:rPr>
        <w:t>: _________________________________________</w:t>
      </w:r>
    </w:p>
    <w:p w14:paraId="6BED0F86" w14:textId="06DE1A69" w:rsidR="00B500AA" w:rsidRPr="002E6386" w:rsidRDefault="00B500AA" w:rsidP="00B500AA">
      <w:pPr>
        <w:spacing w:before="100" w:beforeAutospacing="1" w:after="100" w:afterAutospacing="1"/>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sz w:val="22"/>
          <w:szCs w:val="22"/>
          <w:lang w:eastAsia="en-GB"/>
        </w:rPr>
        <w:lastRenderedPageBreak/>
        <w:t>Proposed Investment Amount (if known)</w:t>
      </w:r>
      <w:r w:rsidR="003806A4">
        <w:rPr>
          <w:rFonts w:ascii="Avenir Next LT Pro" w:eastAsia="Times New Roman" w:hAnsi="Avenir Next LT Pro" w:cs="Times New Roman"/>
          <w:sz w:val="22"/>
          <w:szCs w:val="22"/>
          <w:lang w:eastAsia="en-GB"/>
        </w:rPr>
        <w:t>: ____________________________________________</w:t>
      </w:r>
    </w:p>
    <w:p w14:paraId="4DBB64C0" w14:textId="7FFEC52C" w:rsidR="00B500AA" w:rsidRPr="00B500AA" w:rsidRDefault="00B500AA" w:rsidP="00B500AA">
      <w:pPr>
        <w:spacing w:before="100" w:beforeAutospacing="1" w:after="100" w:afterAutospacing="1"/>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sz w:val="22"/>
          <w:szCs w:val="22"/>
          <w:lang w:eastAsia="en-GB"/>
        </w:rPr>
        <w:t>Intended Use of Investment (in brief)</w:t>
      </w:r>
      <w:r w:rsidR="003806A4">
        <w:rPr>
          <w:rFonts w:ascii="Avenir Next LT Pro" w:eastAsia="Times New Roman" w:hAnsi="Avenir Next LT Pro" w:cs="Times New Roman"/>
          <w:sz w:val="22"/>
          <w:szCs w:val="22"/>
          <w:lang w:eastAsia="en-GB"/>
        </w:rPr>
        <w:t>: _______________________________________________</w:t>
      </w:r>
    </w:p>
    <w:p w14:paraId="2914F29E" w14:textId="77777777" w:rsidR="00B500AA" w:rsidRPr="002E6386" w:rsidRDefault="00B500AA" w:rsidP="00B500AA">
      <w:pPr>
        <w:rPr>
          <w:rFonts w:ascii="Avenir Next LT Pro" w:eastAsia="Times New Roman" w:hAnsi="Avenir Next LT Pro" w:cs="Times New Roman"/>
          <w:color w:val="0D0D0D" w:themeColor="text1" w:themeTint="F2"/>
          <w:sz w:val="22"/>
          <w:szCs w:val="22"/>
          <w:lang w:eastAsia="en-GB"/>
        </w:rPr>
      </w:pPr>
    </w:p>
    <w:p w14:paraId="7935AD78" w14:textId="7C4B365D" w:rsidR="00B500AA" w:rsidRDefault="00B500AA" w:rsidP="00B500AA">
      <w:pPr>
        <w:rPr>
          <w:rFonts w:ascii="Avenir Next LT Pro" w:eastAsia="Times New Roman" w:hAnsi="Avenir Next LT Pro" w:cs="Times New Roman"/>
          <w:color w:val="0D0D0D" w:themeColor="text1" w:themeTint="F2"/>
          <w:sz w:val="22"/>
          <w:szCs w:val="22"/>
          <w:lang w:eastAsia="en-GB"/>
        </w:rPr>
      </w:pPr>
    </w:p>
    <w:p w14:paraId="1B4CBCAC" w14:textId="77777777" w:rsidR="00B500AA" w:rsidRPr="002E6386" w:rsidRDefault="00B500AA" w:rsidP="00B500AA">
      <w:pPr>
        <w:rPr>
          <w:rFonts w:ascii="Avenir Next LT Pro" w:hAnsi="Avenir Next LT Pro"/>
          <w:sz w:val="22"/>
          <w:szCs w:val="22"/>
        </w:rPr>
      </w:pPr>
    </w:p>
    <w:p w14:paraId="69EED17F" w14:textId="77777777" w:rsidR="00B500AA" w:rsidRPr="002E6386" w:rsidRDefault="00B500AA" w:rsidP="00B500AA">
      <w:pPr>
        <w:autoSpaceDE w:val="0"/>
        <w:autoSpaceDN w:val="0"/>
        <w:adjustRightInd w:val="0"/>
        <w:rPr>
          <w:rFonts w:ascii="Avenir Next LT Pro" w:hAnsi="Avenir Next LT Pro" w:cs="Calibri-Italic"/>
          <w:iCs/>
          <w:sz w:val="22"/>
          <w:szCs w:val="22"/>
          <w:lang w:eastAsia="en-GB"/>
        </w:rPr>
      </w:pPr>
      <w:r w:rsidRPr="002E6386">
        <w:rPr>
          <w:rFonts w:ascii="Avenir Next LT Pro" w:hAnsi="Avenir Next LT Pro" w:cs="Calibri-Italic"/>
          <w:iCs/>
          <w:sz w:val="22"/>
          <w:szCs w:val="22"/>
          <w:lang w:eastAsia="en-GB"/>
        </w:rPr>
        <w:t>I confirm that all information provided on this application and in any material submitted in support of it, is complete, truthful and accurate.</w:t>
      </w:r>
    </w:p>
    <w:p w14:paraId="09E7EC20"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p>
    <w:p w14:paraId="215A4C30"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p>
    <w:p w14:paraId="202988A2"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r w:rsidRPr="002E6386">
        <w:rPr>
          <w:rFonts w:ascii="Avenir Next LT Pro" w:eastAsia="ArialMT" w:hAnsi="Avenir Next LT Pro" w:cs="ArialMT"/>
          <w:sz w:val="22"/>
          <w:szCs w:val="22"/>
          <w:lang w:eastAsia="en-GB"/>
        </w:rPr>
        <w:t>Name:</w:t>
      </w:r>
    </w:p>
    <w:p w14:paraId="746B755B"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p>
    <w:p w14:paraId="59822156"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p>
    <w:p w14:paraId="7045D50E"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r w:rsidRPr="002E6386">
        <w:rPr>
          <w:rFonts w:ascii="Avenir Next LT Pro" w:eastAsia="ArialMT" w:hAnsi="Avenir Next LT Pro" w:cs="ArialMT"/>
          <w:sz w:val="22"/>
          <w:szCs w:val="22"/>
          <w:lang w:eastAsia="en-GB"/>
        </w:rPr>
        <w:t>Signature:</w:t>
      </w:r>
    </w:p>
    <w:p w14:paraId="420B5ABE"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p>
    <w:p w14:paraId="48A51127"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p>
    <w:p w14:paraId="7F8FCEBE" w14:textId="77777777" w:rsidR="00B500AA" w:rsidRPr="002E6386" w:rsidRDefault="00B500AA" w:rsidP="00B500AA">
      <w:pPr>
        <w:autoSpaceDE w:val="0"/>
        <w:autoSpaceDN w:val="0"/>
        <w:adjustRightInd w:val="0"/>
        <w:rPr>
          <w:rFonts w:ascii="Avenir Next LT Pro" w:eastAsia="ArialMT" w:hAnsi="Avenir Next LT Pro" w:cs="ArialMT"/>
          <w:sz w:val="22"/>
          <w:szCs w:val="22"/>
          <w:lang w:eastAsia="en-GB"/>
        </w:rPr>
      </w:pPr>
      <w:r w:rsidRPr="002E6386">
        <w:rPr>
          <w:rFonts w:ascii="Avenir Next LT Pro" w:eastAsia="ArialMT" w:hAnsi="Avenir Next LT Pro" w:cs="ArialMT"/>
          <w:sz w:val="22"/>
          <w:szCs w:val="22"/>
          <w:lang w:eastAsia="en-GB"/>
        </w:rPr>
        <w:t>Position:</w:t>
      </w:r>
    </w:p>
    <w:p w14:paraId="4AFB5D76" w14:textId="77777777" w:rsidR="00B500AA" w:rsidRPr="002E6386" w:rsidRDefault="00B500AA" w:rsidP="00B500AA">
      <w:pPr>
        <w:rPr>
          <w:rFonts w:ascii="Avenir Next LT Pro" w:eastAsia="ArialMT" w:hAnsi="Avenir Next LT Pro" w:cs="ArialMT"/>
          <w:sz w:val="22"/>
          <w:szCs w:val="22"/>
          <w:lang w:eastAsia="en-GB"/>
        </w:rPr>
      </w:pPr>
    </w:p>
    <w:p w14:paraId="283D5D3F" w14:textId="77777777" w:rsidR="00B500AA" w:rsidRPr="002E6386" w:rsidRDefault="00B500AA" w:rsidP="00B500AA">
      <w:pPr>
        <w:rPr>
          <w:rFonts w:ascii="Avenir Next LT Pro" w:eastAsia="ArialMT" w:hAnsi="Avenir Next LT Pro" w:cs="ArialMT"/>
          <w:sz w:val="22"/>
          <w:szCs w:val="22"/>
          <w:lang w:eastAsia="en-GB"/>
        </w:rPr>
      </w:pPr>
    </w:p>
    <w:p w14:paraId="552F0A82" w14:textId="77777777" w:rsidR="00B500AA" w:rsidRPr="002E6386" w:rsidRDefault="00B500AA" w:rsidP="00B500AA">
      <w:pPr>
        <w:rPr>
          <w:rFonts w:ascii="Avenir Next LT Pro" w:eastAsia="ArialMT" w:hAnsi="Avenir Next LT Pro" w:cs="ArialMT"/>
          <w:sz w:val="22"/>
          <w:szCs w:val="22"/>
          <w:lang w:eastAsia="en-GB"/>
        </w:rPr>
      </w:pPr>
      <w:r w:rsidRPr="002E6386">
        <w:rPr>
          <w:rFonts w:ascii="Avenir Next LT Pro" w:eastAsia="ArialMT" w:hAnsi="Avenir Next LT Pro" w:cs="ArialMT"/>
          <w:sz w:val="22"/>
          <w:szCs w:val="22"/>
          <w:lang w:eastAsia="en-GB"/>
        </w:rPr>
        <w:t>Date:</w:t>
      </w:r>
    </w:p>
    <w:p w14:paraId="08B30827" w14:textId="77777777" w:rsidR="00B500AA" w:rsidRPr="002E6386" w:rsidRDefault="00B500AA" w:rsidP="00B500AA">
      <w:pPr>
        <w:rPr>
          <w:rFonts w:ascii="Avenir Next LT Pro" w:eastAsia="ArialMT" w:hAnsi="Avenir Next LT Pro" w:cs="ArialMT"/>
          <w:sz w:val="22"/>
          <w:szCs w:val="22"/>
          <w:lang w:eastAsia="en-GB"/>
        </w:rPr>
      </w:pPr>
    </w:p>
    <w:p w14:paraId="574C7B5C" w14:textId="77777777" w:rsidR="00B500AA" w:rsidRPr="002E6386" w:rsidRDefault="00B500AA" w:rsidP="00B500AA">
      <w:pPr>
        <w:tabs>
          <w:tab w:val="left" w:pos="560"/>
        </w:tabs>
        <w:rPr>
          <w:rFonts w:ascii="Avenir Next LT Pro" w:eastAsia="ArialMT" w:hAnsi="Avenir Next LT Pro" w:cs="ArialMT"/>
          <w:sz w:val="22"/>
          <w:szCs w:val="22"/>
          <w:lang w:eastAsia="en-GB"/>
        </w:rPr>
      </w:pPr>
    </w:p>
    <w:p w14:paraId="2C25654B" w14:textId="77777777" w:rsidR="00B500AA" w:rsidRPr="002E6386" w:rsidRDefault="00B500AA" w:rsidP="00B500AA">
      <w:pPr>
        <w:tabs>
          <w:tab w:val="left" w:pos="560"/>
        </w:tabs>
        <w:rPr>
          <w:rFonts w:ascii="Avenir Next LT Pro" w:eastAsia="ArialMT" w:hAnsi="Avenir Next LT Pro" w:cs="ArialMT"/>
          <w:b/>
          <w:sz w:val="22"/>
          <w:szCs w:val="22"/>
          <w:lang w:eastAsia="en-GB"/>
        </w:rPr>
      </w:pPr>
      <w:r w:rsidRPr="002E6386">
        <w:rPr>
          <w:rFonts w:ascii="Avenir Next LT Pro" w:eastAsia="ArialMT" w:hAnsi="Avenir Next LT Pro" w:cs="ArialMT"/>
          <w:b/>
          <w:sz w:val="22"/>
          <w:szCs w:val="22"/>
          <w:lang w:eastAsia="en-GB"/>
        </w:rPr>
        <w:t>Submission of Application</w:t>
      </w:r>
    </w:p>
    <w:p w14:paraId="31ABC52A" w14:textId="77777777" w:rsidR="00B500AA" w:rsidRPr="002E6386" w:rsidRDefault="00B500AA" w:rsidP="00B500AA">
      <w:pPr>
        <w:tabs>
          <w:tab w:val="left" w:pos="560"/>
        </w:tabs>
        <w:ind w:left="560"/>
        <w:rPr>
          <w:rFonts w:ascii="Avenir Next LT Pro" w:eastAsia="ArialMT" w:hAnsi="Avenir Next LT Pro" w:cs="ArialMT"/>
          <w:sz w:val="22"/>
          <w:szCs w:val="22"/>
          <w:lang w:eastAsia="en-GB"/>
        </w:rPr>
      </w:pPr>
    </w:p>
    <w:p w14:paraId="121CC26A" w14:textId="1A5A1000" w:rsidR="00B500AA" w:rsidRPr="003806A4" w:rsidRDefault="00B500AA" w:rsidP="00B500AA">
      <w:pPr>
        <w:tabs>
          <w:tab w:val="left" w:pos="560"/>
        </w:tabs>
        <w:rPr>
          <w:rFonts w:ascii="Avenir Next LT Pro" w:hAnsi="Avenir Next LT Pro"/>
          <w:sz w:val="22"/>
          <w:szCs w:val="22"/>
        </w:rPr>
      </w:pPr>
      <w:r w:rsidRPr="002E6386">
        <w:rPr>
          <w:rFonts w:ascii="Avenir Next LT Pro" w:hAnsi="Avenir Next LT Pro"/>
          <w:sz w:val="22"/>
          <w:szCs w:val="22"/>
        </w:rPr>
        <w:t xml:space="preserve">The completed application form should be submitted by e-mail to </w:t>
      </w:r>
      <w:hyperlink r:id="rId8" w:tooltip="mailto:dafydd.franklin@s4c.cymru" w:history="1">
        <w:r w:rsidR="00E06BCC" w:rsidRPr="00E06BCC">
          <w:rPr>
            <w:rStyle w:val="Hyperlink"/>
            <w:rFonts w:ascii="Avenir Next" w:hAnsi="Avenir Next"/>
            <w:color w:val="0D0D0D" w:themeColor="text1" w:themeTint="F2"/>
            <w:sz w:val="22"/>
            <w:szCs w:val="22"/>
          </w:rPr>
          <w:t>dafydd.franklin@s4c.cymru</w:t>
        </w:r>
      </w:hyperlink>
      <w:r w:rsidR="00E06BCC" w:rsidRPr="00E06BCC">
        <w:rPr>
          <w:rFonts w:ascii="Avenir Next" w:eastAsia="Avenir Next LT Pro" w:hAnsi="Avenir Next" w:cs="Times New Roman"/>
          <w:color w:val="1A4BC7" w:themeColor="accent4" w:themeShade="BF"/>
          <w:sz w:val="21"/>
          <w:szCs w:val="21"/>
          <w:lang w:val="cy-GB"/>
        </w:rPr>
        <w:t>.</w:t>
      </w:r>
      <w:r w:rsidR="00E06BCC" w:rsidRPr="00E06BCC">
        <w:rPr>
          <w:rFonts w:ascii="Avenir Next LT Pro" w:eastAsia="Avenir Next LT Pro" w:hAnsi="Avenir Next LT Pro" w:cs="Times New Roman"/>
          <w:color w:val="1A4BC7" w:themeColor="accent4" w:themeShade="BF"/>
          <w:sz w:val="21"/>
          <w:szCs w:val="21"/>
          <w:lang w:val="cy-GB"/>
        </w:rPr>
        <w:t xml:space="preserve"> </w:t>
      </w:r>
      <w:r w:rsidRPr="002E6386">
        <w:rPr>
          <w:rFonts w:ascii="Avenir Next LT Pro" w:hAnsi="Avenir Next LT Pro"/>
          <w:sz w:val="22"/>
          <w:szCs w:val="22"/>
        </w:rPr>
        <w:t>You should clearly mark “</w:t>
      </w:r>
      <w:r w:rsidR="003806A4">
        <w:rPr>
          <w:rFonts w:ascii="Avenir Next LT Pro" w:hAnsi="Avenir Next LT Pro"/>
          <w:sz w:val="22"/>
          <w:szCs w:val="22"/>
        </w:rPr>
        <w:t xml:space="preserve">Commercial </w:t>
      </w:r>
      <w:r w:rsidRPr="002E6386">
        <w:rPr>
          <w:rFonts w:ascii="Avenir Next LT Pro" w:hAnsi="Avenir Next LT Pro" w:cs="Courier New"/>
          <w:sz w:val="22"/>
          <w:szCs w:val="22"/>
          <w:lang w:eastAsia="cy-GB"/>
        </w:rPr>
        <w:t xml:space="preserve">Growth Fund Application Form” in the subject panel of the e-mail. </w:t>
      </w:r>
    </w:p>
    <w:p w14:paraId="745B1C1E" w14:textId="77777777" w:rsidR="00B500AA" w:rsidRPr="002E6386" w:rsidRDefault="00B500AA" w:rsidP="00B500AA">
      <w:pPr>
        <w:tabs>
          <w:tab w:val="left" w:pos="560"/>
        </w:tabs>
        <w:ind w:left="560"/>
        <w:rPr>
          <w:rFonts w:ascii="Avenir Next LT Pro" w:hAnsi="Avenir Next LT Pro" w:cs="Courier New"/>
          <w:sz w:val="22"/>
          <w:szCs w:val="22"/>
          <w:lang w:eastAsia="cy-GB"/>
        </w:rPr>
      </w:pPr>
    </w:p>
    <w:p w14:paraId="6652B344" w14:textId="77777777" w:rsidR="00B500AA" w:rsidRPr="002E6386" w:rsidRDefault="00B500AA" w:rsidP="00B500AA">
      <w:pPr>
        <w:tabs>
          <w:tab w:val="left" w:pos="560"/>
        </w:tabs>
        <w:ind w:left="560"/>
        <w:rPr>
          <w:rFonts w:ascii="Avenir Next LT Pro" w:hAnsi="Avenir Next LT Pro" w:cs="Courier New"/>
          <w:sz w:val="22"/>
          <w:szCs w:val="22"/>
          <w:lang w:eastAsia="cy-GB"/>
        </w:rPr>
      </w:pPr>
    </w:p>
    <w:p w14:paraId="704B0687" w14:textId="190C13BB" w:rsidR="003806A4" w:rsidRDefault="00B500AA" w:rsidP="007935DD">
      <w:pPr>
        <w:tabs>
          <w:tab w:val="left" w:pos="560"/>
        </w:tabs>
        <w:rPr>
          <w:rFonts w:ascii="Avenir Next LT Pro" w:hAnsi="Avenir Next LT Pro" w:cs="Arial"/>
          <w:color w:val="3B3B3B"/>
          <w:sz w:val="22"/>
          <w:szCs w:val="22"/>
          <w:shd w:val="clear" w:color="auto" w:fill="FFFFFF"/>
        </w:rPr>
      </w:pPr>
      <w:r w:rsidRPr="002E6386">
        <w:rPr>
          <w:rStyle w:val="Strong"/>
          <w:rFonts w:ascii="Avenir Next LT Pro" w:hAnsi="Avenir Next LT Pro" w:cs="Arial"/>
          <w:color w:val="3B3B3B"/>
          <w:sz w:val="22"/>
          <w:szCs w:val="22"/>
        </w:rPr>
        <w:t>Please note</w:t>
      </w:r>
      <w:r w:rsidRPr="002E6386">
        <w:rPr>
          <w:rStyle w:val="apple-converted-space"/>
          <w:rFonts w:ascii="Avenir Next LT Pro" w:hAnsi="Avenir Next LT Pro" w:cs="Arial"/>
          <w:b/>
          <w:bCs/>
          <w:color w:val="3B3B3B"/>
          <w:sz w:val="22"/>
          <w:szCs w:val="22"/>
        </w:rPr>
        <w:t> </w:t>
      </w:r>
      <w:r w:rsidRPr="002E6386">
        <w:rPr>
          <w:rFonts w:ascii="Avenir Next LT Pro" w:hAnsi="Avenir Next LT Pro" w:cs="Arial"/>
          <w:color w:val="3B3B3B"/>
          <w:sz w:val="22"/>
          <w:szCs w:val="22"/>
          <w:shd w:val="clear" w:color="auto" w:fill="FFFFFF"/>
        </w:rPr>
        <w:t>– If the application is successful, an invitation to a follow up call/meeting will be made within 6 weeks. Should your application progress following this, you will be asked to provide extensive legal and financial documentation relating to the company and be assessed against the Growth Fund criteria.</w:t>
      </w:r>
    </w:p>
    <w:p w14:paraId="4900156C" w14:textId="77777777" w:rsidR="00CA79BE" w:rsidRDefault="00CA79BE" w:rsidP="007935DD">
      <w:pPr>
        <w:tabs>
          <w:tab w:val="left" w:pos="560"/>
        </w:tabs>
        <w:rPr>
          <w:rFonts w:ascii="Avenir Next LT Pro" w:hAnsi="Avenir Next LT Pro" w:cs="Arial"/>
          <w:color w:val="3B3B3B"/>
          <w:sz w:val="22"/>
          <w:szCs w:val="22"/>
          <w:shd w:val="clear" w:color="auto" w:fill="FFFFFF"/>
        </w:rPr>
      </w:pPr>
    </w:p>
    <w:p w14:paraId="094C7402" w14:textId="77777777" w:rsidR="00CA79BE" w:rsidRDefault="00CA79BE" w:rsidP="00CA79BE">
      <w:pPr>
        <w:tabs>
          <w:tab w:val="left" w:pos="560"/>
        </w:tabs>
        <w:rPr>
          <w:rFonts w:ascii="Avenir Next LT Pro" w:hAnsi="Avenir Next LT Pro"/>
          <w:sz w:val="22"/>
          <w:szCs w:val="22"/>
        </w:rPr>
      </w:pPr>
      <w:r w:rsidRPr="002E6386">
        <w:rPr>
          <w:rFonts w:ascii="Avenir Next LT Pro" w:hAnsi="Avenir Next LT Pro"/>
          <w:sz w:val="22"/>
          <w:szCs w:val="22"/>
        </w:rPr>
        <w:t>S</w:t>
      </w:r>
      <w:r>
        <w:rPr>
          <w:rFonts w:ascii="Avenir Next LT Pro" w:hAnsi="Avenir Next LT Pro"/>
          <w:sz w:val="22"/>
          <w:szCs w:val="22"/>
        </w:rPr>
        <w:t xml:space="preserve">DML </w:t>
      </w:r>
      <w:r w:rsidRPr="002E6386">
        <w:rPr>
          <w:rFonts w:ascii="Avenir Next LT Pro" w:hAnsi="Avenir Next LT Pro"/>
          <w:sz w:val="22"/>
          <w:szCs w:val="22"/>
        </w:rPr>
        <w:t xml:space="preserve">accepts no responsibility for any shortcomings in the delivery system or for any lost, delayed or defective application.  You are responsible for ensuring that your application (and any attachments) </w:t>
      </w:r>
      <w:r>
        <w:rPr>
          <w:rFonts w:ascii="Avenir Next LT Pro" w:hAnsi="Avenir Next LT Pro"/>
          <w:sz w:val="22"/>
          <w:szCs w:val="22"/>
        </w:rPr>
        <w:t>is</w:t>
      </w:r>
      <w:r w:rsidRPr="002E6386">
        <w:rPr>
          <w:rFonts w:ascii="Avenir Next LT Pro" w:hAnsi="Avenir Next LT Pro"/>
          <w:sz w:val="22"/>
          <w:szCs w:val="22"/>
        </w:rPr>
        <w:t xml:space="preserve"> prepared and submitted. </w:t>
      </w:r>
    </w:p>
    <w:p w14:paraId="5243ACE3" w14:textId="77777777" w:rsidR="00CA79BE" w:rsidRPr="007935DD" w:rsidRDefault="00CA79BE" w:rsidP="007935DD">
      <w:pPr>
        <w:tabs>
          <w:tab w:val="left" w:pos="560"/>
        </w:tabs>
        <w:rPr>
          <w:rFonts w:ascii="Avenir Next LT Pro" w:hAnsi="Avenir Next LT Pro"/>
          <w:sz w:val="22"/>
          <w:szCs w:val="22"/>
        </w:rPr>
      </w:pPr>
    </w:p>
    <w:p w14:paraId="5ECFAE7A" w14:textId="77777777" w:rsidR="00F0326F" w:rsidRPr="00B500AA" w:rsidRDefault="00F0326F" w:rsidP="00E63310">
      <w:pPr>
        <w:spacing w:before="100" w:beforeAutospacing="1" w:after="100" w:afterAutospacing="1"/>
        <w:rPr>
          <w:rFonts w:ascii="Avenir Next LT Pro" w:eastAsia="Times New Roman" w:hAnsi="Avenir Next LT Pro" w:cs="Times New Roman"/>
          <w:b/>
          <w:bCs/>
          <w:color w:val="000000" w:themeColor="text1"/>
          <w:sz w:val="22"/>
          <w:szCs w:val="22"/>
          <w:u w:val="single"/>
          <w:lang w:eastAsia="en-GB"/>
        </w:rPr>
      </w:pPr>
    </w:p>
    <w:p w14:paraId="705E618D" w14:textId="77777777" w:rsidR="00F9211A" w:rsidRDefault="00F9211A">
      <w:pPr>
        <w:rPr>
          <w:rFonts w:ascii="Avenir Next LT Pro" w:eastAsia="Times New Roman" w:hAnsi="Avenir Next LT Pro" w:cs="Times New Roman"/>
          <w:b/>
          <w:bCs/>
          <w:color w:val="000000"/>
          <w:sz w:val="22"/>
          <w:szCs w:val="22"/>
          <w:lang w:eastAsia="en-GB"/>
        </w:rPr>
      </w:pPr>
      <w:r>
        <w:rPr>
          <w:rFonts w:ascii="Avenir Next LT Pro" w:eastAsia="Times New Roman" w:hAnsi="Avenir Next LT Pro" w:cs="Times New Roman"/>
          <w:b/>
          <w:bCs/>
          <w:color w:val="000000"/>
          <w:sz w:val="22"/>
          <w:szCs w:val="22"/>
          <w:lang w:eastAsia="en-GB"/>
        </w:rPr>
        <w:br w:type="page"/>
      </w:r>
    </w:p>
    <w:p w14:paraId="1F3B4B95" w14:textId="2350DDEC" w:rsidR="002E6386" w:rsidRDefault="002E6386" w:rsidP="002E6386">
      <w:pPr>
        <w:shd w:val="clear" w:color="auto" w:fill="FFFFFF"/>
        <w:rPr>
          <w:rFonts w:ascii="Avenir Next LT Pro" w:eastAsia="Times New Roman" w:hAnsi="Avenir Next LT Pro" w:cs="Times New Roman"/>
          <w:b/>
          <w:bCs/>
          <w:color w:val="000000"/>
          <w:sz w:val="22"/>
          <w:szCs w:val="22"/>
          <w:lang w:eastAsia="en-GB"/>
        </w:rPr>
      </w:pPr>
      <w:r w:rsidRPr="002E6386">
        <w:rPr>
          <w:rFonts w:ascii="Avenir Next LT Pro" w:eastAsia="Times New Roman" w:hAnsi="Avenir Next LT Pro" w:cs="Times New Roman"/>
          <w:b/>
          <w:bCs/>
          <w:color w:val="000000"/>
          <w:sz w:val="22"/>
          <w:szCs w:val="22"/>
          <w:lang w:eastAsia="en-GB"/>
        </w:rPr>
        <w:lastRenderedPageBreak/>
        <w:t xml:space="preserve">ABOUT THE S4C </w:t>
      </w:r>
      <w:r w:rsidR="00B500AA">
        <w:rPr>
          <w:rFonts w:ascii="Avenir Next LT Pro" w:eastAsia="Times New Roman" w:hAnsi="Avenir Next LT Pro" w:cs="Times New Roman"/>
          <w:b/>
          <w:bCs/>
          <w:color w:val="000000"/>
          <w:sz w:val="22"/>
          <w:szCs w:val="22"/>
          <w:lang w:eastAsia="en-GB"/>
        </w:rPr>
        <w:t xml:space="preserve">COMMERCIAL </w:t>
      </w:r>
      <w:r w:rsidRPr="002E6386">
        <w:rPr>
          <w:rFonts w:ascii="Avenir Next LT Pro" w:eastAsia="Times New Roman" w:hAnsi="Avenir Next LT Pro" w:cs="Times New Roman"/>
          <w:b/>
          <w:bCs/>
          <w:color w:val="000000"/>
          <w:sz w:val="22"/>
          <w:szCs w:val="22"/>
          <w:lang w:eastAsia="en-GB"/>
        </w:rPr>
        <w:t>GROWTH FUND </w:t>
      </w:r>
    </w:p>
    <w:p w14:paraId="4BC1C88F" w14:textId="77777777" w:rsidR="00F9211A" w:rsidRPr="002E6386" w:rsidRDefault="00F9211A" w:rsidP="002E6386">
      <w:pPr>
        <w:shd w:val="clear" w:color="auto" w:fill="FFFFFF"/>
        <w:rPr>
          <w:rFonts w:ascii="Avenir Next LT Pro" w:eastAsia="Times New Roman" w:hAnsi="Avenir Next LT Pro" w:cs="Times New Roman"/>
          <w:b/>
          <w:bCs/>
          <w:sz w:val="22"/>
          <w:szCs w:val="22"/>
          <w:lang w:eastAsia="en-GB"/>
        </w:rPr>
      </w:pPr>
    </w:p>
    <w:p w14:paraId="40CF4914" w14:textId="5BA40AA4"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b/>
          <w:bCs/>
          <w:color w:val="000000"/>
          <w:sz w:val="22"/>
          <w:szCs w:val="22"/>
          <w:lang w:eastAsia="en-GB"/>
        </w:rPr>
        <w:t xml:space="preserve">What is the S4C </w:t>
      </w:r>
      <w:r w:rsidR="006263DD">
        <w:rPr>
          <w:rFonts w:ascii="Avenir Next LT Pro" w:eastAsia="Times New Roman" w:hAnsi="Avenir Next LT Pro" w:cs="Times New Roman"/>
          <w:b/>
          <w:bCs/>
          <w:color w:val="000000"/>
          <w:sz w:val="22"/>
          <w:szCs w:val="22"/>
          <w:lang w:eastAsia="en-GB"/>
        </w:rPr>
        <w:t xml:space="preserve">Commercial </w:t>
      </w:r>
      <w:r w:rsidRPr="002E6386">
        <w:rPr>
          <w:rFonts w:ascii="Avenir Next LT Pro" w:eastAsia="Times New Roman" w:hAnsi="Avenir Next LT Pro" w:cs="Times New Roman"/>
          <w:b/>
          <w:bCs/>
          <w:color w:val="000000"/>
          <w:sz w:val="22"/>
          <w:szCs w:val="22"/>
          <w:lang w:eastAsia="en-GB"/>
        </w:rPr>
        <w:t>Growth Fund?</w:t>
      </w:r>
      <w:r w:rsidRPr="002E6386">
        <w:rPr>
          <w:rFonts w:ascii="Avenir Next LT Pro" w:eastAsia="Times New Roman" w:hAnsi="Avenir Next LT Pro" w:cs="Times New Roman"/>
          <w:color w:val="000000"/>
          <w:sz w:val="22"/>
          <w:szCs w:val="22"/>
          <w:lang w:eastAsia="en-GB"/>
        </w:rPr>
        <w:t xml:space="preserve"> The S4C Growth Fund is a new investment fund that is being established within S4C’s </w:t>
      </w:r>
      <w:r w:rsidR="006263DD">
        <w:rPr>
          <w:rFonts w:ascii="Avenir Next LT Pro" w:eastAsia="Times New Roman" w:hAnsi="Avenir Next LT Pro" w:cs="Times New Roman"/>
          <w:color w:val="000000"/>
          <w:sz w:val="22"/>
          <w:szCs w:val="22"/>
          <w:lang w:eastAsia="en-GB"/>
        </w:rPr>
        <w:t>Digital Media Arm</w:t>
      </w:r>
      <w:r w:rsidRPr="002E6386">
        <w:rPr>
          <w:rFonts w:ascii="Avenir Next LT Pro" w:eastAsia="Times New Roman" w:hAnsi="Avenir Next LT Pro" w:cs="Times New Roman"/>
          <w:color w:val="000000"/>
          <w:sz w:val="22"/>
          <w:szCs w:val="22"/>
          <w:lang w:eastAsia="en-GB"/>
        </w:rPr>
        <w:t>. The Fund will invest in businesses that are closely aligned with S4C’s long term strategic aims and that can demonstrate the opportunity and potential for growth. The fund will act as a catalyst for that growth and play a prominent role in harnessing the significant potential of the creative industries in Wales</w:t>
      </w:r>
      <w:r w:rsidR="00324AC8">
        <w:rPr>
          <w:rFonts w:ascii="Avenir Next LT Pro" w:eastAsia="Times New Roman" w:hAnsi="Avenir Next LT Pro" w:cs="Times New Roman"/>
          <w:color w:val="000000"/>
          <w:sz w:val="22"/>
          <w:szCs w:val="22"/>
          <w:lang w:eastAsia="en-GB"/>
        </w:rPr>
        <w:t>.</w:t>
      </w:r>
    </w:p>
    <w:p w14:paraId="6B3355B6"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p>
    <w:p w14:paraId="2B6C11F7" w14:textId="42964EBE"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b/>
          <w:bCs/>
          <w:color w:val="000000"/>
          <w:sz w:val="22"/>
          <w:szCs w:val="22"/>
          <w:lang w:eastAsia="en-GB"/>
        </w:rPr>
        <w:t>Why is the Growth Fund being established?</w:t>
      </w:r>
      <w:r w:rsidRPr="002E6386">
        <w:rPr>
          <w:rFonts w:ascii="Avenir Next LT Pro" w:eastAsia="Times New Roman" w:hAnsi="Avenir Next LT Pro" w:cs="Times New Roman"/>
          <w:color w:val="000000"/>
          <w:sz w:val="22"/>
          <w:szCs w:val="22"/>
          <w:lang w:eastAsia="en-GB"/>
        </w:rPr>
        <w:t xml:space="preserve"> In 2022, S4C agreed a new 5-year funding settlement with government. Alongside the funding settlement S4C implemented</w:t>
      </w:r>
      <w:r w:rsidR="0011794D">
        <w:rPr>
          <w:rFonts w:ascii="Avenir Next LT Pro" w:eastAsia="Times New Roman" w:hAnsi="Avenir Next LT Pro" w:cs="Times New Roman"/>
          <w:color w:val="000000"/>
          <w:sz w:val="22"/>
          <w:szCs w:val="22"/>
          <w:lang w:eastAsia="en-GB"/>
        </w:rPr>
        <w:t xml:space="preserve"> </w:t>
      </w:r>
      <w:r w:rsidRPr="002E6386">
        <w:rPr>
          <w:rFonts w:ascii="Avenir Next LT Pro" w:eastAsia="Times New Roman" w:hAnsi="Avenir Next LT Pro" w:cs="Times New Roman"/>
          <w:color w:val="000000"/>
          <w:sz w:val="22"/>
          <w:szCs w:val="22"/>
          <w:lang w:eastAsia="en-GB"/>
        </w:rPr>
        <w:t xml:space="preserve">a new 5-year strategy to deliver greater value from its resources – including through S4C’s commercial operations. </w:t>
      </w:r>
      <w:r w:rsidR="00257733">
        <w:rPr>
          <w:rFonts w:ascii="Avenir Next LT Pro" w:eastAsia="Times New Roman" w:hAnsi="Avenir Next LT Pro" w:cs="Times New Roman"/>
          <w:color w:val="000000"/>
          <w:sz w:val="22"/>
          <w:szCs w:val="22"/>
          <w:lang w:eastAsia="en-GB"/>
        </w:rPr>
        <w:t>The aim of the strategy is to</w:t>
      </w:r>
      <w:r w:rsidRPr="002E6386">
        <w:rPr>
          <w:rFonts w:ascii="Avenir Next LT Pro" w:eastAsia="Times New Roman" w:hAnsi="Avenir Next LT Pro" w:cs="Times New Roman"/>
          <w:color w:val="000000"/>
          <w:sz w:val="22"/>
          <w:szCs w:val="22"/>
          <w:lang w:eastAsia="en-GB"/>
        </w:rPr>
        <w:t xml:space="preserve"> bring creative and economic value to S4C’s audience and support the long-term development of S4C. </w:t>
      </w:r>
    </w:p>
    <w:p w14:paraId="6BFA0B77"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p>
    <w:p w14:paraId="7296D328" w14:textId="4E8DA522"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sz w:val="22"/>
          <w:szCs w:val="22"/>
          <w:lang w:eastAsia="en-GB"/>
        </w:rPr>
        <w:t>The Growth Fund is a key component and has three principal objectives:</w:t>
      </w:r>
    </w:p>
    <w:p w14:paraId="1F2F9A59" w14:textId="1B579E4D"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sz w:val="22"/>
          <w:szCs w:val="22"/>
          <w:lang w:eastAsia="en-GB"/>
        </w:rPr>
        <w:t> </w:t>
      </w:r>
      <w:proofErr w:type="spellStart"/>
      <w:r w:rsidRPr="002E6386">
        <w:rPr>
          <w:rFonts w:ascii="Avenir Next LT Pro" w:eastAsia="Times New Roman" w:hAnsi="Avenir Next LT Pro" w:cs="Times New Roman"/>
          <w:color w:val="000000"/>
          <w:sz w:val="22"/>
          <w:szCs w:val="22"/>
          <w:lang w:eastAsia="en-GB"/>
        </w:rPr>
        <w:t>i</w:t>
      </w:r>
      <w:proofErr w:type="spellEnd"/>
      <w:r w:rsidRPr="002E6386">
        <w:rPr>
          <w:rFonts w:ascii="Avenir Next LT Pro" w:eastAsia="Times New Roman" w:hAnsi="Avenir Next LT Pro" w:cs="Times New Roman"/>
          <w:color w:val="000000"/>
          <w:sz w:val="22"/>
          <w:szCs w:val="22"/>
          <w:lang w:eastAsia="en-GB"/>
        </w:rPr>
        <w:t xml:space="preserve">) To deliver a financial return on its </w:t>
      </w:r>
      <w:proofErr w:type="gramStart"/>
      <w:r w:rsidRPr="002E6386">
        <w:rPr>
          <w:rFonts w:ascii="Avenir Next LT Pro" w:eastAsia="Times New Roman" w:hAnsi="Avenir Next LT Pro" w:cs="Times New Roman"/>
          <w:color w:val="000000"/>
          <w:sz w:val="22"/>
          <w:szCs w:val="22"/>
          <w:lang w:eastAsia="en-GB"/>
        </w:rPr>
        <w:t>investment</w:t>
      </w:r>
      <w:r w:rsidR="00B16AB2">
        <w:rPr>
          <w:rFonts w:ascii="Avenir Next LT Pro" w:eastAsia="Times New Roman" w:hAnsi="Avenir Next LT Pro" w:cs="Times New Roman"/>
          <w:color w:val="000000"/>
          <w:sz w:val="22"/>
          <w:szCs w:val="22"/>
          <w:lang w:eastAsia="en-GB"/>
        </w:rPr>
        <w:t>;</w:t>
      </w:r>
      <w:proofErr w:type="gramEnd"/>
      <w:r w:rsidRPr="002E6386">
        <w:rPr>
          <w:rFonts w:ascii="Avenir Next LT Pro" w:eastAsia="Times New Roman" w:hAnsi="Avenir Next LT Pro" w:cs="Times New Roman"/>
          <w:color w:val="000000"/>
          <w:sz w:val="22"/>
          <w:szCs w:val="22"/>
          <w:lang w:eastAsia="en-GB"/>
        </w:rPr>
        <w:t> </w:t>
      </w:r>
    </w:p>
    <w:p w14:paraId="004102B5" w14:textId="6CF65131"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sz w:val="22"/>
          <w:szCs w:val="22"/>
          <w:lang w:eastAsia="en-GB"/>
        </w:rPr>
        <w:t xml:space="preserve">ii) To support businesses that can deliver to S4C’s future strategic </w:t>
      </w:r>
      <w:proofErr w:type="gramStart"/>
      <w:r w:rsidRPr="002E6386">
        <w:rPr>
          <w:rFonts w:ascii="Avenir Next LT Pro" w:eastAsia="Times New Roman" w:hAnsi="Avenir Next LT Pro" w:cs="Times New Roman"/>
          <w:color w:val="000000"/>
          <w:sz w:val="22"/>
          <w:szCs w:val="22"/>
          <w:lang w:eastAsia="en-GB"/>
        </w:rPr>
        <w:t>needs</w:t>
      </w:r>
      <w:r w:rsidR="00B16AB2">
        <w:rPr>
          <w:rFonts w:ascii="Avenir Next LT Pro" w:eastAsia="Times New Roman" w:hAnsi="Avenir Next LT Pro" w:cs="Times New Roman"/>
          <w:color w:val="000000"/>
          <w:sz w:val="22"/>
          <w:szCs w:val="22"/>
          <w:lang w:eastAsia="en-GB"/>
        </w:rPr>
        <w:t>;</w:t>
      </w:r>
      <w:proofErr w:type="gramEnd"/>
    </w:p>
    <w:p w14:paraId="591179F9"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sz w:val="22"/>
          <w:szCs w:val="22"/>
          <w:lang w:eastAsia="en-GB"/>
        </w:rPr>
        <w:t>iii) To support the development and growth of the creative economy in Wales, including through the creation of new jobs and skills. </w:t>
      </w:r>
    </w:p>
    <w:p w14:paraId="0E812359"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p>
    <w:p w14:paraId="0B35BFB0" w14:textId="4DD05EBD"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sz w:val="22"/>
          <w:szCs w:val="22"/>
          <w:lang w:eastAsia="en-GB"/>
        </w:rPr>
        <w:t>In delivering its objectives the Growth Fund will also provide a new source of growth capital for SMEs in Wales. </w:t>
      </w:r>
    </w:p>
    <w:p w14:paraId="280778D0"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p>
    <w:p w14:paraId="41B28E0B" w14:textId="2B04EF08"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b/>
          <w:bCs/>
          <w:color w:val="000000"/>
          <w:sz w:val="22"/>
          <w:szCs w:val="22"/>
          <w:lang w:eastAsia="en-GB"/>
        </w:rPr>
        <w:t>What kind of businesses will the Growth Fund invest in? </w:t>
      </w:r>
    </w:p>
    <w:p w14:paraId="7A000499" w14:textId="0B60AA32"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sz w:val="22"/>
          <w:szCs w:val="22"/>
          <w:lang w:eastAsia="en-GB"/>
        </w:rPr>
        <w:t>The Growth Fund will consider investing in any business that is aligned to S4C’s long term strategic needs.</w:t>
      </w:r>
      <w:r w:rsidR="00764B29">
        <w:rPr>
          <w:rFonts w:ascii="Avenir Next LT Pro" w:eastAsia="Times New Roman" w:hAnsi="Avenir Next LT Pro" w:cs="Times New Roman"/>
          <w:color w:val="000000"/>
          <w:sz w:val="22"/>
          <w:szCs w:val="22"/>
          <w:lang w:eastAsia="en-GB"/>
        </w:rPr>
        <w:t xml:space="preserve"> Invest</w:t>
      </w:r>
      <w:r w:rsidR="00AF34E9">
        <w:rPr>
          <w:rFonts w:ascii="Avenir Next LT Pro" w:eastAsia="Times New Roman" w:hAnsi="Avenir Next LT Pro" w:cs="Times New Roman"/>
          <w:color w:val="000000"/>
          <w:sz w:val="22"/>
          <w:szCs w:val="22"/>
          <w:lang w:eastAsia="en-GB"/>
        </w:rPr>
        <w:t xml:space="preserve">ments </w:t>
      </w:r>
      <w:r w:rsidR="00764B29">
        <w:rPr>
          <w:rFonts w:ascii="Avenir Next LT Pro" w:eastAsia="Times New Roman" w:hAnsi="Avenir Next LT Pro" w:cs="Times New Roman"/>
          <w:color w:val="000000"/>
          <w:sz w:val="22"/>
          <w:szCs w:val="22"/>
          <w:lang w:eastAsia="en-GB"/>
        </w:rPr>
        <w:t xml:space="preserve">will predominantly be </w:t>
      </w:r>
      <w:r w:rsidR="00AF34E9">
        <w:rPr>
          <w:rFonts w:ascii="Avenir Next LT Pro" w:eastAsia="Times New Roman" w:hAnsi="Avenir Next LT Pro" w:cs="Times New Roman"/>
          <w:color w:val="000000"/>
          <w:sz w:val="22"/>
          <w:szCs w:val="22"/>
          <w:lang w:eastAsia="en-GB"/>
        </w:rPr>
        <w:t>in companies based in</w:t>
      </w:r>
      <w:r w:rsidR="00764B29">
        <w:rPr>
          <w:rFonts w:ascii="Avenir Next LT Pro" w:eastAsia="Times New Roman" w:hAnsi="Avenir Next LT Pro" w:cs="Times New Roman"/>
          <w:color w:val="000000"/>
          <w:sz w:val="22"/>
          <w:szCs w:val="22"/>
          <w:lang w:eastAsia="en-GB"/>
        </w:rPr>
        <w:t xml:space="preserve"> Wales.</w:t>
      </w:r>
      <w:r w:rsidRPr="002E6386">
        <w:rPr>
          <w:rFonts w:ascii="Avenir Next LT Pro" w:eastAsia="Times New Roman" w:hAnsi="Avenir Next LT Pro" w:cs="Times New Roman"/>
          <w:color w:val="000000"/>
          <w:sz w:val="22"/>
          <w:szCs w:val="22"/>
          <w:lang w:eastAsia="en-GB"/>
        </w:rPr>
        <w:t xml:space="preserve"> </w:t>
      </w:r>
      <w:r>
        <w:rPr>
          <w:rFonts w:ascii="Avenir Next LT Pro" w:eastAsia="Times New Roman" w:hAnsi="Avenir Next LT Pro" w:cs="Times New Roman"/>
          <w:color w:val="000000"/>
          <w:sz w:val="22"/>
          <w:szCs w:val="22"/>
          <w:lang w:eastAsia="en-GB"/>
        </w:rPr>
        <w:t>The</w:t>
      </w:r>
      <w:r w:rsidRPr="002E6386">
        <w:rPr>
          <w:rFonts w:ascii="Avenir Next LT Pro" w:eastAsia="Times New Roman" w:hAnsi="Avenir Next LT Pro" w:cs="Times New Roman"/>
          <w:color w:val="000000"/>
          <w:sz w:val="22"/>
          <w:szCs w:val="22"/>
          <w:lang w:eastAsia="en-GB"/>
        </w:rPr>
        <w:t xml:space="preserve"> Fund will consider investments in production and content creation companies </w:t>
      </w:r>
      <w:r>
        <w:rPr>
          <w:rFonts w:ascii="Avenir Next LT Pro" w:eastAsia="Times New Roman" w:hAnsi="Avenir Next LT Pro" w:cs="Times New Roman"/>
          <w:color w:val="000000"/>
          <w:sz w:val="22"/>
          <w:szCs w:val="22"/>
          <w:lang w:eastAsia="en-GB"/>
        </w:rPr>
        <w:t>alongside</w:t>
      </w:r>
      <w:r w:rsidRPr="002E6386">
        <w:rPr>
          <w:rFonts w:ascii="Avenir Next LT Pro" w:eastAsia="Times New Roman" w:hAnsi="Avenir Next LT Pro" w:cs="Times New Roman"/>
          <w:color w:val="000000"/>
          <w:sz w:val="22"/>
          <w:szCs w:val="22"/>
          <w:lang w:eastAsia="en-GB"/>
        </w:rPr>
        <w:t xml:space="preserve"> other types of business, </w:t>
      </w:r>
      <w:proofErr w:type="spellStart"/>
      <w:r w:rsidRPr="002E6386">
        <w:rPr>
          <w:rFonts w:ascii="Avenir Next LT Pro" w:eastAsia="Times New Roman" w:hAnsi="Avenir Next LT Pro" w:cs="Times New Roman"/>
          <w:color w:val="000000"/>
          <w:sz w:val="22"/>
          <w:szCs w:val="22"/>
          <w:lang w:eastAsia="en-GB"/>
        </w:rPr>
        <w:t>eg</w:t>
      </w:r>
      <w:proofErr w:type="spellEnd"/>
      <w:r w:rsidRPr="002E6386">
        <w:rPr>
          <w:rFonts w:ascii="Avenir Next LT Pro" w:eastAsia="Times New Roman" w:hAnsi="Avenir Next LT Pro" w:cs="Times New Roman"/>
          <w:color w:val="000000"/>
          <w:sz w:val="22"/>
          <w:szCs w:val="22"/>
          <w:lang w:eastAsia="en-GB"/>
        </w:rPr>
        <w:t xml:space="preserve"> digital development or deepening connection with audiences. The Fund also expects to invest in businesses at different life stages: </w:t>
      </w:r>
      <w:r>
        <w:rPr>
          <w:rFonts w:ascii="Avenir Next LT Pro" w:eastAsia="Times New Roman" w:hAnsi="Avenir Next LT Pro" w:cs="Times New Roman"/>
          <w:color w:val="000000"/>
          <w:sz w:val="22"/>
          <w:szCs w:val="22"/>
          <w:lang w:eastAsia="en-GB"/>
        </w:rPr>
        <w:t>from</w:t>
      </w:r>
      <w:r w:rsidRPr="002E6386">
        <w:rPr>
          <w:rFonts w:ascii="Avenir Next LT Pro" w:eastAsia="Times New Roman" w:hAnsi="Avenir Next LT Pro" w:cs="Times New Roman"/>
          <w:color w:val="000000"/>
          <w:sz w:val="22"/>
          <w:szCs w:val="22"/>
          <w:lang w:eastAsia="en-GB"/>
        </w:rPr>
        <w:t xml:space="preserve"> start-up</w:t>
      </w:r>
      <w:r>
        <w:rPr>
          <w:rFonts w:ascii="Avenir Next LT Pro" w:eastAsia="Times New Roman" w:hAnsi="Avenir Next LT Pro" w:cs="Times New Roman"/>
          <w:color w:val="000000"/>
          <w:sz w:val="22"/>
          <w:szCs w:val="22"/>
          <w:lang w:eastAsia="en-GB"/>
        </w:rPr>
        <w:t xml:space="preserve">s to </w:t>
      </w:r>
      <w:r w:rsidRPr="002E6386">
        <w:rPr>
          <w:rFonts w:ascii="Avenir Next LT Pro" w:eastAsia="Times New Roman" w:hAnsi="Avenir Next LT Pro" w:cs="Times New Roman"/>
          <w:color w:val="000000"/>
          <w:sz w:val="22"/>
          <w:szCs w:val="22"/>
          <w:lang w:eastAsia="en-GB"/>
        </w:rPr>
        <w:t>established businesses that need growth investment to reach the next level. Returns from these investments will be apportioned between further investment within S4C Commercial and the Public Service Fund. </w:t>
      </w:r>
    </w:p>
    <w:p w14:paraId="6DBD6228"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p>
    <w:p w14:paraId="156B8D0C"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r w:rsidRPr="002E6386">
        <w:rPr>
          <w:rFonts w:ascii="Avenir Next LT Pro" w:eastAsia="Times New Roman" w:hAnsi="Avenir Next LT Pro" w:cs="Times New Roman"/>
          <w:color w:val="000000"/>
          <w:sz w:val="22"/>
          <w:szCs w:val="22"/>
          <w:lang w:eastAsia="en-GB"/>
        </w:rPr>
        <w:t> </w:t>
      </w:r>
      <w:r w:rsidRPr="002E6386">
        <w:rPr>
          <w:rFonts w:ascii="Avenir Next LT Pro" w:eastAsia="Times New Roman" w:hAnsi="Avenir Next LT Pro" w:cs="Times New Roman"/>
          <w:b/>
          <w:bCs/>
          <w:color w:val="000000"/>
          <w:sz w:val="22"/>
          <w:szCs w:val="22"/>
          <w:lang w:eastAsia="en-GB"/>
        </w:rPr>
        <w:t>What is the business model of the Growth Fund?</w:t>
      </w:r>
      <w:r w:rsidRPr="002E6386">
        <w:rPr>
          <w:rFonts w:ascii="Avenir Next LT Pro" w:eastAsia="Times New Roman" w:hAnsi="Avenir Next LT Pro" w:cs="Times New Roman"/>
          <w:color w:val="000000"/>
          <w:sz w:val="22"/>
          <w:szCs w:val="22"/>
          <w:lang w:eastAsia="en-GB"/>
        </w:rPr>
        <w:t xml:space="preserve"> The Growth Fund will take shares in the business it invests in and may provide part of its funding as a loan. As a growth investor the Fund does not expect to hold shares for the long term: its intention is to realise the growth in the value of invested businesses by selling its shares and exiting the business - typically between 3 and 6 years after the investment is made.</w:t>
      </w:r>
    </w:p>
    <w:p w14:paraId="5A0ECA38" w14:textId="77777777" w:rsidR="002E6386" w:rsidRPr="002E6386" w:rsidRDefault="002E6386" w:rsidP="002E6386">
      <w:pPr>
        <w:shd w:val="clear" w:color="auto" w:fill="FFFFFF"/>
        <w:rPr>
          <w:rFonts w:ascii="Avenir Next LT Pro" w:eastAsia="Times New Roman" w:hAnsi="Avenir Next LT Pro" w:cs="Times New Roman"/>
          <w:sz w:val="22"/>
          <w:szCs w:val="22"/>
          <w:lang w:eastAsia="en-GB"/>
        </w:rPr>
      </w:pPr>
    </w:p>
    <w:p w14:paraId="793671CC" w14:textId="77777777" w:rsidR="00257733" w:rsidRDefault="002E6386" w:rsidP="00257733">
      <w:pPr>
        <w:tabs>
          <w:tab w:val="left" w:pos="560"/>
        </w:tabs>
        <w:rPr>
          <w:rFonts w:ascii="Avenir Next LT Pro" w:eastAsia="Times New Roman" w:hAnsi="Avenir Next LT Pro" w:cs="Times New Roman"/>
          <w:color w:val="000000"/>
          <w:sz w:val="22"/>
          <w:szCs w:val="22"/>
          <w:lang w:eastAsia="en-GB"/>
        </w:rPr>
      </w:pPr>
      <w:r w:rsidRPr="002E6386">
        <w:rPr>
          <w:rFonts w:ascii="Avenir Next LT Pro" w:eastAsia="Times New Roman" w:hAnsi="Avenir Next LT Pro" w:cs="Times New Roman"/>
          <w:b/>
          <w:bCs/>
          <w:color w:val="000000"/>
          <w:sz w:val="22"/>
          <w:szCs w:val="22"/>
          <w:lang w:eastAsia="en-GB"/>
        </w:rPr>
        <w:t xml:space="preserve"> What are the benefits of Growth Fund Investment? </w:t>
      </w:r>
      <w:r w:rsidRPr="002E6386">
        <w:rPr>
          <w:rFonts w:ascii="Avenir Next LT Pro" w:eastAsia="Times New Roman" w:hAnsi="Avenir Next LT Pro" w:cs="Times New Roman"/>
          <w:color w:val="000000"/>
          <w:sz w:val="22"/>
          <w:szCs w:val="22"/>
          <w:lang w:eastAsia="en-GB"/>
        </w:rPr>
        <w:t xml:space="preserve">The Growth Fund is designed to help businesses reach their growth potential. It does this in </w:t>
      </w:r>
      <w:proofErr w:type="gramStart"/>
      <w:r w:rsidRPr="002E6386">
        <w:rPr>
          <w:rFonts w:ascii="Avenir Next LT Pro" w:eastAsia="Times New Roman" w:hAnsi="Avenir Next LT Pro" w:cs="Times New Roman"/>
          <w:color w:val="000000"/>
          <w:sz w:val="22"/>
          <w:szCs w:val="22"/>
          <w:lang w:eastAsia="en-GB"/>
        </w:rPr>
        <w:t>a number of</w:t>
      </w:r>
      <w:proofErr w:type="gramEnd"/>
      <w:r w:rsidRPr="002E6386">
        <w:rPr>
          <w:rFonts w:ascii="Avenir Next LT Pro" w:eastAsia="Times New Roman" w:hAnsi="Avenir Next LT Pro" w:cs="Times New Roman"/>
          <w:color w:val="000000"/>
          <w:sz w:val="22"/>
          <w:szCs w:val="22"/>
          <w:lang w:eastAsia="en-GB"/>
        </w:rPr>
        <w:t xml:space="preserve"> ways but </w:t>
      </w:r>
      <w:proofErr w:type="gramStart"/>
      <w:r w:rsidRPr="002E6386">
        <w:rPr>
          <w:rFonts w:ascii="Avenir Next LT Pro" w:eastAsia="Times New Roman" w:hAnsi="Avenir Next LT Pro" w:cs="Times New Roman"/>
          <w:color w:val="000000"/>
          <w:sz w:val="22"/>
          <w:szCs w:val="22"/>
          <w:lang w:eastAsia="en-GB"/>
        </w:rPr>
        <w:t>in particular it</w:t>
      </w:r>
      <w:proofErr w:type="gramEnd"/>
      <w:r w:rsidRPr="002E6386">
        <w:rPr>
          <w:rFonts w:ascii="Avenir Next LT Pro" w:eastAsia="Times New Roman" w:hAnsi="Avenir Next LT Pro" w:cs="Times New Roman"/>
          <w:color w:val="000000"/>
          <w:sz w:val="22"/>
          <w:szCs w:val="22"/>
          <w:lang w:eastAsia="en-GB"/>
        </w:rPr>
        <w:t xml:space="preserve"> provides capital that its invested businesses can use to secure the resources they need to grow.</w:t>
      </w:r>
    </w:p>
    <w:p w14:paraId="51D471E6" w14:textId="77777777" w:rsidR="00B16AB2" w:rsidRDefault="00B16AB2" w:rsidP="00257733">
      <w:pPr>
        <w:tabs>
          <w:tab w:val="left" w:pos="560"/>
        </w:tabs>
        <w:rPr>
          <w:rFonts w:ascii="Avenir Next LT Pro" w:eastAsia="Times New Roman" w:hAnsi="Avenir Next LT Pro" w:cs="Times New Roman"/>
          <w:color w:val="000000"/>
          <w:sz w:val="22"/>
          <w:szCs w:val="22"/>
          <w:lang w:eastAsia="en-GB"/>
        </w:rPr>
      </w:pPr>
    </w:p>
    <w:p w14:paraId="52572350" w14:textId="5BB357AA" w:rsidR="00B16AB2" w:rsidRDefault="00B16AB2">
      <w:pPr>
        <w:rPr>
          <w:rFonts w:ascii="Avenir Next LT Pro" w:eastAsia="Times New Roman" w:hAnsi="Avenir Next LT Pro" w:cs="Times New Roman"/>
          <w:color w:val="000000"/>
          <w:sz w:val="22"/>
          <w:szCs w:val="22"/>
          <w:lang w:eastAsia="en-GB"/>
        </w:rPr>
      </w:pPr>
      <w:r>
        <w:rPr>
          <w:rFonts w:ascii="Avenir Next LT Pro" w:eastAsia="Times New Roman" w:hAnsi="Avenir Next LT Pro" w:cs="Times New Roman"/>
          <w:color w:val="000000"/>
          <w:sz w:val="22"/>
          <w:szCs w:val="22"/>
          <w:lang w:eastAsia="en-GB"/>
        </w:rPr>
        <w:br w:type="page"/>
      </w:r>
    </w:p>
    <w:p w14:paraId="59BD9653" w14:textId="62D7117A" w:rsidR="00F0326F" w:rsidRPr="002E6386" w:rsidRDefault="00F0326F" w:rsidP="002E6386">
      <w:pPr>
        <w:shd w:val="clear" w:color="auto" w:fill="FFFFFF"/>
        <w:rPr>
          <w:rFonts w:ascii="Avenir Next LT Pro" w:eastAsia="Times New Roman" w:hAnsi="Avenir Next LT Pro" w:cs="Times New Roman"/>
          <w:sz w:val="22"/>
          <w:szCs w:val="22"/>
          <w:lang w:eastAsia="en-GB"/>
        </w:rPr>
      </w:pPr>
      <w:r>
        <w:rPr>
          <w:rFonts w:ascii="Avenir Next LT Pro" w:eastAsia="Times New Roman" w:hAnsi="Avenir Next LT Pro" w:cs="Times New Roman"/>
          <w:sz w:val="22"/>
          <w:szCs w:val="22"/>
          <w:lang w:eastAsia="en-GB"/>
        </w:rPr>
        <w:lastRenderedPageBreak/>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r>
        <w:rPr>
          <w:rFonts w:ascii="Avenir Next LT Pro" w:eastAsia="Times New Roman" w:hAnsi="Avenir Next LT Pro" w:cs="Times New Roman"/>
          <w:sz w:val="22"/>
          <w:szCs w:val="22"/>
          <w:lang w:eastAsia="en-GB"/>
        </w:rPr>
        <w:softHyphen/>
      </w:r>
    </w:p>
    <w:p w14:paraId="0FE096FA" w14:textId="68169EF0" w:rsidR="00E63310" w:rsidRPr="00F0326F" w:rsidRDefault="00E63310" w:rsidP="00E63310">
      <w:pPr>
        <w:tabs>
          <w:tab w:val="left" w:pos="560"/>
        </w:tabs>
        <w:rPr>
          <w:rFonts w:ascii="Avenir Next LT Pro" w:hAnsi="Avenir Next LT Pro"/>
          <w:color w:val="000000" w:themeColor="text1"/>
          <w:sz w:val="22"/>
          <w:szCs w:val="22"/>
        </w:rPr>
      </w:pPr>
      <w:r w:rsidRPr="00F0326F">
        <w:rPr>
          <w:rFonts w:ascii="Avenir Next LT Pro" w:hAnsi="Avenir Next LT Pro"/>
          <w:b/>
          <w:color w:val="000000" w:themeColor="text1"/>
          <w:sz w:val="22"/>
          <w:szCs w:val="22"/>
        </w:rPr>
        <w:t>Clarification of Application</w:t>
      </w:r>
    </w:p>
    <w:p w14:paraId="360CA11B" w14:textId="77777777" w:rsidR="00E63310" w:rsidRPr="00F0326F" w:rsidRDefault="00E63310" w:rsidP="00E63310">
      <w:pPr>
        <w:tabs>
          <w:tab w:val="left" w:pos="560"/>
        </w:tabs>
        <w:ind w:left="560"/>
        <w:rPr>
          <w:rFonts w:ascii="Avenir Next LT Pro" w:hAnsi="Avenir Next LT Pro"/>
          <w:color w:val="000000" w:themeColor="text1"/>
          <w:sz w:val="22"/>
          <w:szCs w:val="22"/>
        </w:rPr>
      </w:pPr>
    </w:p>
    <w:p w14:paraId="1D8D49B3" w14:textId="028F5ABD" w:rsidR="00E63310" w:rsidRPr="00F0326F" w:rsidRDefault="006263DD" w:rsidP="00257733">
      <w:pPr>
        <w:tabs>
          <w:tab w:val="left" w:pos="560"/>
        </w:tabs>
        <w:rPr>
          <w:rFonts w:ascii="Avenir Next LT Pro" w:hAnsi="Avenir Next LT Pro"/>
          <w:color w:val="000000" w:themeColor="text1"/>
          <w:sz w:val="22"/>
          <w:szCs w:val="22"/>
        </w:rPr>
      </w:pPr>
      <w:r w:rsidRPr="00F0326F">
        <w:rPr>
          <w:rFonts w:ascii="Avenir Next LT Pro" w:hAnsi="Avenir Next LT Pro"/>
          <w:color w:val="000000" w:themeColor="text1"/>
          <w:sz w:val="22"/>
          <w:szCs w:val="22"/>
        </w:rPr>
        <w:t>SDML</w:t>
      </w:r>
      <w:r w:rsidR="00E63310" w:rsidRPr="00F0326F">
        <w:rPr>
          <w:rFonts w:ascii="Avenir Next LT Pro" w:hAnsi="Avenir Next LT Pro"/>
          <w:color w:val="000000" w:themeColor="text1"/>
          <w:sz w:val="22"/>
          <w:szCs w:val="22"/>
        </w:rPr>
        <w:t xml:space="preserve"> may require you to provide further information and/or clarification of any matters contained in your application. </w:t>
      </w:r>
      <w:r w:rsidR="00E63310" w:rsidRPr="00F0326F">
        <w:rPr>
          <w:rFonts w:ascii="Avenir Next LT Pro" w:hAnsi="Avenir Next LT Pro" w:cs="Courier New"/>
          <w:color w:val="000000" w:themeColor="text1"/>
          <w:sz w:val="22"/>
          <w:szCs w:val="22"/>
          <w:lang w:eastAsia="cy-GB"/>
        </w:rPr>
        <w:t>SDML reserves the right to hold discussions with the applicant where further information or clarification is needed.</w:t>
      </w:r>
    </w:p>
    <w:p w14:paraId="5051170B" w14:textId="77777777" w:rsidR="00E63310" w:rsidRPr="00F0326F" w:rsidRDefault="00E63310" w:rsidP="00E63310">
      <w:pPr>
        <w:tabs>
          <w:tab w:val="left" w:pos="560"/>
        </w:tabs>
        <w:rPr>
          <w:rFonts w:ascii="Avenir Next LT Pro" w:hAnsi="Avenir Next LT Pro"/>
          <w:b/>
          <w:color w:val="000000" w:themeColor="text1"/>
          <w:sz w:val="22"/>
          <w:szCs w:val="22"/>
        </w:rPr>
      </w:pPr>
    </w:p>
    <w:p w14:paraId="51EDD19E" w14:textId="1A19050C" w:rsidR="00E63310" w:rsidRPr="00F0326F" w:rsidRDefault="006263DD" w:rsidP="00257733">
      <w:pPr>
        <w:tabs>
          <w:tab w:val="left" w:pos="560"/>
        </w:tabs>
        <w:rPr>
          <w:rFonts w:ascii="Avenir Next LT Pro" w:hAnsi="Avenir Next LT Pro" w:cs="Courier New"/>
          <w:bCs/>
          <w:color w:val="000000" w:themeColor="text1"/>
          <w:sz w:val="22"/>
          <w:szCs w:val="22"/>
          <w:lang w:eastAsia="cy-GB"/>
        </w:rPr>
      </w:pPr>
      <w:r w:rsidRPr="00F0326F">
        <w:rPr>
          <w:rFonts w:ascii="Avenir Next LT Pro" w:hAnsi="Avenir Next LT Pro"/>
          <w:bCs/>
          <w:color w:val="000000" w:themeColor="text1"/>
          <w:sz w:val="22"/>
          <w:szCs w:val="22"/>
        </w:rPr>
        <w:t>SDML</w:t>
      </w:r>
      <w:r w:rsidR="00E63310" w:rsidRPr="00F0326F">
        <w:rPr>
          <w:rFonts w:ascii="Avenir Next LT Pro" w:hAnsi="Avenir Next LT Pro"/>
          <w:bCs/>
          <w:color w:val="000000" w:themeColor="text1"/>
          <w:sz w:val="22"/>
          <w:szCs w:val="22"/>
        </w:rPr>
        <w:t xml:space="preserve"> reserves the right to disqualify an application from this process at any time </w:t>
      </w:r>
      <w:r w:rsidR="00E63310" w:rsidRPr="00F0326F">
        <w:rPr>
          <w:rFonts w:ascii="Avenir Next LT Pro" w:hAnsi="Avenir Next LT Pro" w:cs="Courier New"/>
          <w:bCs/>
          <w:color w:val="000000" w:themeColor="text1"/>
          <w:sz w:val="22"/>
          <w:szCs w:val="22"/>
          <w:lang w:eastAsia="cy-GB"/>
        </w:rPr>
        <w:t xml:space="preserve">if any information provided on the Application Form is incomplete, inaccurate or misleading in any way. </w:t>
      </w:r>
    </w:p>
    <w:p w14:paraId="0410F426" w14:textId="77777777" w:rsidR="00E63310" w:rsidRPr="00F0326F" w:rsidRDefault="00E63310" w:rsidP="00B500AA">
      <w:pPr>
        <w:tabs>
          <w:tab w:val="left" w:pos="560"/>
        </w:tabs>
        <w:rPr>
          <w:rFonts w:ascii="Avenir Next LT Pro" w:hAnsi="Avenir Next LT Pro"/>
          <w:color w:val="000000" w:themeColor="text1"/>
          <w:sz w:val="22"/>
          <w:szCs w:val="22"/>
        </w:rPr>
      </w:pPr>
    </w:p>
    <w:p w14:paraId="1973156C" w14:textId="77777777" w:rsidR="00E63310" w:rsidRPr="00F0326F" w:rsidRDefault="00E63310" w:rsidP="00257733">
      <w:pPr>
        <w:rPr>
          <w:rFonts w:ascii="Avenir Next LT Pro" w:hAnsi="Avenir Next LT Pro"/>
          <w:b/>
          <w:color w:val="000000" w:themeColor="text1"/>
          <w:sz w:val="22"/>
          <w:szCs w:val="22"/>
        </w:rPr>
      </w:pPr>
      <w:r w:rsidRPr="00F0326F">
        <w:rPr>
          <w:rFonts w:ascii="Avenir Next LT Pro" w:hAnsi="Avenir Next LT Pro"/>
          <w:b/>
          <w:color w:val="000000" w:themeColor="text1"/>
          <w:sz w:val="22"/>
          <w:szCs w:val="22"/>
        </w:rPr>
        <w:t>Data Protection</w:t>
      </w:r>
    </w:p>
    <w:p w14:paraId="6F098BE0" w14:textId="77777777" w:rsidR="00E63310" w:rsidRPr="00F0326F" w:rsidRDefault="00E63310" w:rsidP="00E63310">
      <w:pPr>
        <w:ind w:firstLine="555"/>
        <w:rPr>
          <w:rFonts w:ascii="Avenir Next LT Pro" w:hAnsi="Avenir Next LT Pro"/>
          <w:b/>
          <w:color w:val="000000" w:themeColor="text1"/>
          <w:sz w:val="22"/>
          <w:szCs w:val="22"/>
        </w:rPr>
      </w:pPr>
    </w:p>
    <w:p w14:paraId="5C4800B1" w14:textId="535F7718" w:rsidR="00E63310" w:rsidRPr="00F0326F" w:rsidRDefault="00E63310" w:rsidP="00257733">
      <w:pPr>
        <w:tabs>
          <w:tab w:val="left" w:pos="560"/>
        </w:tabs>
        <w:rPr>
          <w:rFonts w:ascii="Avenir Next LT Pro" w:hAnsi="Avenir Next LT Pro"/>
          <w:color w:val="000000" w:themeColor="text1"/>
          <w:sz w:val="22"/>
          <w:szCs w:val="22"/>
        </w:rPr>
      </w:pPr>
      <w:r w:rsidRPr="00F0326F">
        <w:rPr>
          <w:rFonts w:ascii="Avenir Next LT Pro" w:hAnsi="Avenir Next LT Pro"/>
          <w:color w:val="000000" w:themeColor="text1"/>
          <w:sz w:val="22"/>
          <w:szCs w:val="22"/>
        </w:rPr>
        <w:t xml:space="preserve">By </w:t>
      </w:r>
      <w:proofErr w:type="gramStart"/>
      <w:r w:rsidRPr="00F0326F">
        <w:rPr>
          <w:rFonts w:ascii="Avenir Next LT Pro" w:hAnsi="Avenir Next LT Pro"/>
          <w:color w:val="000000" w:themeColor="text1"/>
          <w:sz w:val="22"/>
          <w:szCs w:val="22"/>
        </w:rPr>
        <w:t>submitting an application</w:t>
      </w:r>
      <w:proofErr w:type="gramEnd"/>
      <w:r w:rsidRPr="00F0326F">
        <w:rPr>
          <w:rFonts w:ascii="Avenir Next LT Pro" w:hAnsi="Avenir Next LT Pro"/>
          <w:color w:val="000000" w:themeColor="text1"/>
          <w:sz w:val="22"/>
          <w:szCs w:val="22"/>
        </w:rPr>
        <w:t xml:space="preserve">, the applicant authorises SDML to process all personal information provided as part of the application in accordance with the Data Protection Act </w:t>
      </w:r>
      <w:r w:rsidR="00EC0DC1">
        <w:rPr>
          <w:rFonts w:ascii="Avenir Next LT Pro" w:hAnsi="Avenir Next LT Pro"/>
          <w:color w:val="000000" w:themeColor="text1"/>
          <w:sz w:val="22"/>
          <w:szCs w:val="22"/>
        </w:rPr>
        <w:t>2018</w:t>
      </w:r>
      <w:r w:rsidR="00EC0DC1" w:rsidRPr="00F0326F">
        <w:rPr>
          <w:rFonts w:ascii="Avenir Next LT Pro" w:hAnsi="Avenir Next LT Pro"/>
          <w:color w:val="000000" w:themeColor="text1"/>
          <w:sz w:val="22"/>
          <w:szCs w:val="22"/>
        </w:rPr>
        <w:t xml:space="preserve"> </w:t>
      </w:r>
      <w:r w:rsidRPr="00F0326F">
        <w:rPr>
          <w:rFonts w:ascii="Avenir Next LT Pro" w:hAnsi="Avenir Next LT Pro"/>
          <w:color w:val="000000" w:themeColor="text1"/>
          <w:sz w:val="22"/>
          <w:szCs w:val="22"/>
        </w:rPr>
        <w:t xml:space="preserve">and confirms that it has obtained all necessary </w:t>
      </w:r>
      <w:proofErr w:type="gramStart"/>
      <w:r w:rsidRPr="00F0326F">
        <w:rPr>
          <w:rFonts w:ascii="Avenir Next LT Pro" w:hAnsi="Avenir Next LT Pro"/>
          <w:color w:val="000000" w:themeColor="text1"/>
          <w:sz w:val="22"/>
          <w:szCs w:val="22"/>
        </w:rPr>
        <w:t>third party</w:t>
      </w:r>
      <w:proofErr w:type="gramEnd"/>
      <w:r w:rsidRPr="00F0326F">
        <w:rPr>
          <w:rFonts w:ascii="Avenir Next LT Pro" w:hAnsi="Avenir Next LT Pro"/>
          <w:color w:val="000000" w:themeColor="text1"/>
          <w:sz w:val="22"/>
          <w:szCs w:val="22"/>
        </w:rPr>
        <w:t xml:space="preserve"> consents to enable SDML to do so.</w:t>
      </w:r>
    </w:p>
    <w:p w14:paraId="514F6AEE" w14:textId="77777777" w:rsidR="00E63310" w:rsidRPr="00F0326F" w:rsidRDefault="00E63310" w:rsidP="00E63310">
      <w:pPr>
        <w:tabs>
          <w:tab w:val="left" w:pos="560"/>
        </w:tabs>
        <w:ind w:left="556"/>
        <w:rPr>
          <w:rFonts w:ascii="Avenir Next LT Pro" w:hAnsi="Avenir Next LT Pro"/>
          <w:color w:val="000000" w:themeColor="text1"/>
          <w:sz w:val="22"/>
          <w:szCs w:val="22"/>
        </w:rPr>
      </w:pPr>
    </w:p>
    <w:p w14:paraId="6EC60420" w14:textId="77777777" w:rsidR="00E63310" w:rsidRPr="00F0326F" w:rsidRDefault="00E63310" w:rsidP="00E63310">
      <w:pPr>
        <w:tabs>
          <w:tab w:val="left" w:pos="560"/>
        </w:tabs>
        <w:ind w:left="556"/>
        <w:rPr>
          <w:rFonts w:ascii="Avenir Next LT Pro" w:hAnsi="Avenir Next LT Pro"/>
          <w:color w:val="000000" w:themeColor="text1"/>
          <w:sz w:val="22"/>
          <w:szCs w:val="22"/>
        </w:rPr>
      </w:pPr>
    </w:p>
    <w:p w14:paraId="3D992D65" w14:textId="0B17E39F" w:rsidR="00E63310" w:rsidRPr="00F0326F" w:rsidRDefault="00E63310" w:rsidP="00E63310">
      <w:pPr>
        <w:tabs>
          <w:tab w:val="left" w:pos="560"/>
        </w:tabs>
        <w:spacing w:line="480" w:lineRule="auto"/>
        <w:rPr>
          <w:rFonts w:ascii="Avenir Next LT Pro" w:hAnsi="Avenir Next LT Pro"/>
          <w:color w:val="000000" w:themeColor="text1"/>
          <w:sz w:val="22"/>
          <w:szCs w:val="22"/>
        </w:rPr>
      </w:pPr>
      <w:r w:rsidRPr="00F0326F">
        <w:rPr>
          <w:rFonts w:ascii="Avenir Next LT Pro" w:hAnsi="Avenir Next LT Pro"/>
          <w:b/>
          <w:color w:val="000000" w:themeColor="text1"/>
          <w:sz w:val="22"/>
          <w:szCs w:val="22"/>
        </w:rPr>
        <w:t>Conflict of Interests</w:t>
      </w:r>
    </w:p>
    <w:p w14:paraId="386F5994" w14:textId="77777777" w:rsidR="00E63310" w:rsidRPr="00F0326F" w:rsidRDefault="00E63310" w:rsidP="00257733">
      <w:pPr>
        <w:tabs>
          <w:tab w:val="left" w:pos="560"/>
        </w:tabs>
        <w:rPr>
          <w:rFonts w:ascii="Avenir Next LT Pro" w:hAnsi="Avenir Next LT Pro"/>
          <w:color w:val="000000" w:themeColor="text1"/>
          <w:sz w:val="22"/>
          <w:szCs w:val="22"/>
        </w:rPr>
      </w:pPr>
      <w:r w:rsidRPr="00F0326F">
        <w:rPr>
          <w:rFonts w:ascii="Avenir Next LT Pro" w:hAnsi="Avenir Next LT Pro"/>
          <w:color w:val="000000" w:themeColor="text1"/>
          <w:sz w:val="22"/>
          <w:szCs w:val="22"/>
        </w:rPr>
        <w:t>The applicant must provide details if it is envisaged that there may be a conflict of interests between individuals involved in the application and SDML staff or officers.  This is to enable SDML to ensure that it assigns staff or officers to this process who have no personal relationship with the applicant.</w:t>
      </w:r>
    </w:p>
    <w:p w14:paraId="22CC4D19" w14:textId="77777777" w:rsidR="00E63310" w:rsidRPr="00F0326F" w:rsidRDefault="00E63310" w:rsidP="00E63310">
      <w:pPr>
        <w:tabs>
          <w:tab w:val="left" w:pos="560"/>
        </w:tabs>
        <w:ind w:left="556"/>
        <w:rPr>
          <w:rFonts w:ascii="Avenir Next LT Pro" w:hAnsi="Avenir Next LT Pro"/>
          <w:color w:val="000000" w:themeColor="text1"/>
          <w:sz w:val="22"/>
          <w:szCs w:val="22"/>
        </w:rPr>
      </w:pPr>
    </w:p>
    <w:p w14:paraId="12B672C1" w14:textId="77777777" w:rsidR="00E63310" w:rsidRPr="00F0326F" w:rsidRDefault="00E63310" w:rsidP="00E63310">
      <w:pPr>
        <w:tabs>
          <w:tab w:val="left" w:pos="560"/>
        </w:tabs>
        <w:ind w:left="556"/>
        <w:rPr>
          <w:rFonts w:ascii="Avenir Next LT Pro" w:hAnsi="Avenir Next LT Pro"/>
          <w:color w:val="000000" w:themeColor="text1"/>
          <w:sz w:val="22"/>
          <w:szCs w:val="22"/>
        </w:rPr>
      </w:pPr>
    </w:p>
    <w:p w14:paraId="7C5D1234" w14:textId="77777777" w:rsidR="00E63310" w:rsidRPr="00F0326F" w:rsidRDefault="00E63310" w:rsidP="00257733">
      <w:pPr>
        <w:rPr>
          <w:rFonts w:ascii="Avenir Next LT Pro" w:hAnsi="Avenir Next LT Pro"/>
          <w:b/>
          <w:color w:val="000000" w:themeColor="text1"/>
          <w:sz w:val="22"/>
          <w:szCs w:val="22"/>
        </w:rPr>
      </w:pPr>
      <w:r w:rsidRPr="00F0326F">
        <w:rPr>
          <w:rFonts w:ascii="Avenir Next LT Pro" w:hAnsi="Avenir Next LT Pro"/>
          <w:b/>
          <w:color w:val="000000" w:themeColor="text1"/>
          <w:sz w:val="22"/>
          <w:szCs w:val="22"/>
        </w:rPr>
        <w:t>Freedom of Information</w:t>
      </w:r>
    </w:p>
    <w:p w14:paraId="199048A8" w14:textId="77777777" w:rsidR="00E63310" w:rsidRPr="00F0326F" w:rsidRDefault="00E63310" w:rsidP="00E63310">
      <w:pPr>
        <w:ind w:firstLine="556"/>
        <w:rPr>
          <w:rFonts w:ascii="Avenir Next LT Pro" w:hAnsi="Avenir Next LT Pro"/>
          <w:b/>
          <w:color w:val="000000" w:themeColor="text1"/>
          <w:sz w:val="22"/>
          <w:szCs w:val="22"/>
        </w:rPr>
      </w:pPr>
    </w:p>
    <w:p w14:paraId="4F4020EF" w14:textId="2E84001D" w:rsidR="00E63310" w:rsidRPr="00F0326F" w:rsidRDefault="00E63310" w:rsidP="00257733">
      <w:pPr>
        <w:tabs>
          <w:tab w:val="left" w:pos="560"/>
        </w:tabs>
        <w:rPr>
          <w:rFonts w:ascii="Avenir Next LT Pro" w:hAnsi="Avenir Next LT Pro"/>
          <w:color w:val="000000" w:themeColor="text1"/>
          <w:sz w:val="22"/>
          <w:szCs w:val="22"/>
        </w:rPr>
      </w:pPr>
      <w:r w:rsidRPr="00F0326F">
        <w:rPr>
          <w:rFonts w:ascii="Avenir Next LT Pro" w:hAnsi="Avenir Next LT Pro"/>
          <w:color w:val="000000" w:themeColor="text1"/>
          <w:sz w:val="22"/>
          <w:szCs w:val="22"/>
        </w:rPr>
        <w:t xml:space="preserve">The Freedom of Information (“FOI”) Act 2000 applies to S4C but not to SDML.  If S4C possesses any information from or relating to SDML, then the FOI Act applies to that information.  If the applicant considers that any information provided by it to SDML </w:t>
      </w:r>
      <w:proofErr w:type="gramStart"/>
      <w:r w:rsidRPr="00F0326F">
        <w:rPr>
          <w:rFonts w:ascii="Avenir Next LT Pro" w:hAnsi="Avenir Next LT Pro"/>
          <w:color w:val="000000" w:themeColor="text1"/>
          <w:sz w:val="22"/>
          <w:szCs w:val="22"/>
        </w:rPr>
        <w:t>as a result of</w:t>
      </w:r>
      <w:proofErr w:type="gramEnd"/>
      <w:r w:rsidRPr="00F0326F">
        <w:rPr>
          <w:rFonts w:ascii="Avenir Next LT Pro" w:hAnsi="Avenir Next LT Pro"/>
          <w:color w:val="000000" w:themeColor="text1"/>
          <w:sz w:val="22"/>
          <w:szCs w:val="22"/>
        </w:rPr>
        <w:t xml:space="preserve"> this process is of a confidential or commercially sensitive nature, the applicant should indicate this explicitly and the reasons for considering such information to be confidential or sensitive information.  If relevant, SDML and/or S4C will consider this when deciding whether to release information in response to FOI requests.  However, the applicant must accept that SDML and/or S4C will release such information if it has legal advice that it must do so </w:t>
      </w:r>
      <w:proofErr w:type="gramStart"/>
      <w:r w:rsidRPr="00F0326F">
        <w:rPr>
          <w:rFonts w:ascii="Avenir Next LT Pro" w:hAnsi="Avenir Next LT Pro"/>
          <w:color w:val="000000" w:themeColor="text1"/>
          <w:sz w:val="22"/>
          <w:szCs w:val="22"/>
        </w:rPr>
        <w:t>in order to</w:t>
      </w:r>
      <w:proofErr w:type="gramEnd"/>
      <w:r w:rsidRPr="00F0326F">
        <w:rPr>
          <w:rFonts w:ascii="Avenir Next LT Pro" w:hAnsi="Avenir Next LT Pro"/>
          <w:color w:val="000000" w:themeColor="text1"/>
          <w:sz w:val="22"/>
          <w:szCs w:val="22"/>
        </w:rPr>
        <w:t xml:space="preserve"> comply with the FOI Act.  SDML and/or S4C retain the right, in their absolute discretion, to decide whether any </w:t>
      </w:r>
      <w:proofErr w:type="gramStart"/>
      <w:r w:rsidRPr="00F0326F">
        <w:rPr>
          <w:rFonts w:ascii="Avenir Next LT Pro" w:hAnsi="Avenir Next LT Pro"/>
          <w:color w:val="000000" w:themeColor="text1"/>
          <w:sz w:val="22"/>
          <w:szCs w:val="22"/>
        </w:rPr>
        <w:t>particular information</w:t>
      </w:r>
      <w:proofErr w:type="gramEnd"/>
      <w:r w:rsidRPr="00F0326F">
        <w:rPr>
          <w:rFonts w:ascii="Avenir Next LT Pro" w:hAnsi="Avenir Next LT Pro"/>
          <w:color w:val="000000" w:themeColor="text1"/>
          <w:sz w:val="22"/>
          <w:szCs w:val="22"/>
        </w:rPr>
        <w:t xml:space="preserve"> is exempt from disclosure.</w:t>
      </w:r>
    </w:p>
    <w:p w14:paraId="6A3C4ABC" w14:textId="77777777" w:rsidR="00E63310" w:rsidRPr="00F0326F" w:rsidRDefault="00E63310" w:rsidP="00E63310">
      <w:pPr>
        <w:tabs>
          <w:tab w:val="num" w:pos="560"/>
        </w:tabs>
        <w:rPr>
          <w:rFonts w:ascii="Avenir Next LT Pro" w:hAnsi="Avenir Next LT Pro"/>
          <w:b/>
          <w:color w:val="000000" w:themeColor="text1"/>
          <w:sz w:val="22"/>
          <w:szCs w:val="22"/>
        </w:rPr>
      </w:pPr>
    </w:p>
    <w:p w14:paraId="2FF42F4C" w14:textId="77777777" w:rsidR="00E63310" w:rsidRPr="00F0326F" w:rsidRDefault="00E63310" w:rsidP="00E63310">
      <w:pPr>
        <w:pStyle w:val="NormalWeb"/>
        <w:rPr>
          <w:rFonts w:ascii="Avenir Next LT Pro" w:hAnsi="Avenir Next LT Pro"/>
          <w:color w:val="000000" w:themeColor="text1"/>
          <w:sz w:val="22"/>
          <w:szCs w:val="22"/>
        </w:rPr>
      </w:pPr>
      <w:r w:rsidRPr="00F0326F">
        <w:rPr>
          <w:rFonts w:ascii="Avenir Next LT Pro" w:hAnsi="Avenir Next LT Pro" w:cs="Calibri"/>
          <w:b/>
          <w:bCs/>
          <w:color w:val="000000" w:themeColor="text1"/>
          <w:sz w:val="22"/>
          <w:szCs w:val="22"/>
        </w:rPr>
        <w:t xml:space="preserve">Can I get access support with my application? </w:t>
      </w:r>
    </w:p>
    <w:p w14:paraId="382136E9" w14:textId="3B647C20" w:rsidR="00E63310" w:rsidRPr="00F0326F" w:rsidRDefault="00E63310" w:rsidP="00C1123F">
      <w:pPr>
        <w:pStyle w:val="NormalWeb"/>
        <w:rPr>
          <w:rFonts w:ascii="Avenir Next LT Pro" w:hAnsi="Avenir Next LT Pro"/>
          <w:color w:val="000000" w:themeColor="text1"/>
          <w:sz w:val="22"/>
          <w:szCs w:val="22"/>
        </w:rPr>
      </w:pPr>
      <w:r w:rsidRPr="00F0326F">
        <w:rPr>
          <w:rFonts w:ascii="Avenir Next LT Pro" w:hAnsi="Avenir Next LT Pro" w:cs="Calibri"/>
          <w:color w:val="000000" w:themeColor="text1"/>
          <w:sz w:val="22"/>
          <w:szCs w:val="22"/>
        </w:rPr>
        <w:t xml:space="preserve">For applicants with access requirements, for example individuals who are deaf, hard-of-hearing, Disabled or neurodiverse people, and people with sight loss, further support is also available to complete an application. For example, we can cover the costs of a BSL interpreter for a meeting with us prior to making an application, or scribing support for dyslexic applicants, or agree alternative formats for applying such as a short video or slide deck. Please contact us to discuss how we can help in advance of making an application (see Contact Details </w:t>
      </w:r>
      <w:r w:rsidR="00B500AA" w:rsidRPr="00F0326F">
        <w:rPr>
          <w:rFonts w:ascii="Avenir Next LT Pro" w:hAnsi="Avenir Next LT Pro" w:cs="Calibri"/>
          <w:color w:val="000000" w:themeColor="text1"/>
          <w:sz w:val="22"/>
          <w:szCs w:val="22"/>
        </w:rPr>
        <w:t>above</w:t>
      </w:r>
      <w:r w:rsidRPr="00F0326F">
        <w:rPr>
          <w:rFonts w:ascii="Avenir Next LT Pro" w:hAnsi="Avenir Next LT Pro" w:cs="Calibri"/>
          <w:color w:val="000000" w:themeColor="text1"/>
          <w:sz w:val="22"/>
          <w:szCs w:val="22"/>
        </w:rPr>
        <w:t xml:space="preserve">). </w:t>
      </w:r>
    </w:p>
    <w:sectPr w:rsidR="00E63310" w:rsidRPr="00F0326F" w:rsidSect="002E6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Me Light">
    <w:altName w:val="Calibri"/>
    <w:charset w:val="00"/>
    <w:family w:val="auto"/>
    <w:pitch w:val="variable"/>
    <w:sig w:usb0="A000002F" w:usb1="5000606A" w:usb2="00000000" w:usb3="00000000" w:csb0="00000093"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 w:name="Avenir Next">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A6980"/>
    <w:multiLevelType w:val="hybridMultilevel"/>
    <w:tmpl w:val="28048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46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10"/>
    <w:rsid w:val="000A6321"/>
    <w:rsid w:val="0011794D"/>
    <w:rsid w:val="00124DF5"/>
    <w:rsid w:val="001F4C8D"/>
    <w:rsid w:val="00257733"/>
    <w:rsid w:val="002675A9"/>
    <w:rsid w:val="002E0944"/>
    <w:rsid w:val="002E6386"/>
    <w:rsid w:val="002F7388"/>
    <w:rsid w:val="00324AC8"/>
    <w:rsid w:val="003806A4"/>
    <w:rsid w:val="003918A7"/>
    <w:rsid w:val="00447032"/>
    <w:rsid w:val="004B5037"/>
    <w:rsid w:val="00555B06"/>
    <w:rsid w:val="006263DD"/>
    <w:rsid w:val="0069593C"/>
    <w:rsid w:val="006E46A4"/>
    <w:rsid w:val="00764B29"/>
    <w:rsid w:val="007935DD"/>
    <w:rsid w:val="007C484F"/>
    <w:rsid w:val="007C5DA5"/>
    <w:rsid w:val="007F39C2"/>
    <w:rsid w:val="008E3D1E"/>
    <w:rsid w:val="00904CA3"/>
    <w:rsid w:val="00AB3CCF"/>
    <w:rsid w:val="00AE7D99"/>
    <w:rsid w:val="00AF34E9"/>
    <w:rsid w:val="00B02D9E"/>
    <w:rsid w:val="00B16AB2"/>
    <w:rsid w:val="00B500AA"/>
    <w:rsid w:val="00BE2123"/>
    <w:rsid w:val="00C1123F"/>
    <w:rsid w:val="00C328CA"/>
    <w:rsid w:val="00C43119"/>
    <w:rsid w:val="00CA79BE"/>
    <w:rsid w:val="00D36706"/>
    <w:rsid w:val="00E06BCC"/>
    <w:rsid w:val="00E63310"/>
    <w:rsid w:val="00EB0C2F"/>
    <w:rsid w:val="00EC0DC1"/>
    <w:rsid w:val="00ED082E"/>
    <w:rsid w:val="00EE50F6"/>
    <w:rsid w:val="00F0326F"/>
    <w:rsid w:val="00F56406"/>
    <w:rsid w:val="00F9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326F"/>
  <w15:chartTrackingRefBased/>
  <w15:docId w15:val="{2CC3E743-ED59-194A-AAB1-662D086D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6A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3310"/>
    <w:pPr>
      <w:spacing w:before="100" w:beforeAutospacing="1" w:after="100" w:afterAutospacing="1"/>
    </w:pPr>
    <w:rPr>
      <w:rFonts w:ascii="Times New Roman" w:eastAsia="Times New Roman" w:hAnsi="Times New Roman" w:cs="Times New Roman"/>
      <w:lang w:eastAsia="en-GB"/>
    </w:rPr>
  </w:style>
  <w:style w:type="character" w:styleId="Hyperlink">
    <w:name w:val="Hyperlink"/>
    <w:rsid w:val="00E63310"/>
    <w:rPr>
      <w:color w:val="0000FF"/>
      <w:u w:val="single"/>
    </w:rPr>
  </w:style>
  <w:style w:type="paragraph" w:styleId="ListParagraph">
    <w:name w:val="List Paragraph"/>
    <w:basedOn w:val="Normal"/>
    <w:uiPriority w:val="34"/>
    <w:rsid w:val="00E63310"/>
    <w:pPr>
      <w:spacing w:before="240" w:line="320" w:lineRule="atLeast"/>
      <w:ind w:left="720"/>
      <w:contextualSpacing/>
    </w:pPr>
    <w:rPr>
      <w:rFonts w:ascii="FS Me Light" w:hAnsi="FS Me Light"/>
      <w:color w:val="595959" w:themeColor="text1" w:themeTint="A6"/>
    </w:rPr>
  </w:style>
  <w:style w:type="character" w:styleId="Strong">
    <w:name w:val="Strong"/>
    <w:basedOn w:val="DefaultParagraphFont"/>
    <w:uiPriority w:val="22"/>
    <w:qFormat/>
    <w:rsid w:val="00E63310"/>
    <w:rPr>
      <w:b/>
      <w:bCs/>
    </w:rPr>
  </w:style>
  <w:style w:type="character" w:customStyle="1" w:styleId="apple-converted-space">
    <w:name w:val="apple-converted-space"/>
    <w:basedOn w:val="DefaultParagraphFont"/>
    <w:rsid w:val="00E63310"/>
  </w:style>
  <w:style w:type="character" w:styleId="UnresolvedMention">
    <w:name w:val="Unresolved Mention"/>
    <w:basedOn w:val="DefaultParagraphFont"/>
    <w:uiPriority w:val="99"/>
    <w:semiHidden/>
    <w:unhideWhenUsed/>
    <w:rsid w:val="003918A7"/>
    <w:rPr>
      <w:color w:val="605E5C"/>
      <w:shd w:val="clear" w:color="auto" w:fill="E1DFDD"/>
    </w:rPr>
  </w:style>
  <w:style w:type="paragraph" w:styleId="Revision">
    <w:name w:val="Revision"/>
    <w:hidden/>
    <w:uiPriority w:val="99"/>
    <w:semiHidden/>
    <w:rsid w:val="001F4C8D"/>
    <w:rPr>
      <w:kern w:val="0"/>
      <w14:ligatures w14:val="none"/>
    </w:rPr>
  </w:style>
  <w:style w:type="character" w:styleId="CommentReference">
    <w:name w:val="annotation reference"/>
    <w:basedOn w:val="DefaultParagraphFont"/>
    <w:uiPriority w:val="99"/>
    <w:semiHidden/>
    <w:unhideWhenUsed/>
    <w:rsid w:val="001F4C8D"/>
    <w:rPr>
      <w:sz w:val="16"/>
      <w:szCs w:val="16"/>
    </w:rPr>
  </w:style>
  <w:style w:type="paragraph" w:styleId="CommentText">
    <w:name w:val="annotation text"/>
    <w:basedOn w:val="Normal"/>
    <w:link w:val="CommentTextChar"/>
    <w:uiPriority w:val="99"/>
    <w:semiHidden/>
    <w:unhideWhenUsed/>
    <w:rsid w:val="001F4C8D"/>
    <w:rPr>
      <w:sz w:val="20"/>
      <w:szCs w:val="20"/>
    </w:rPr>
  </w:style>
  <w:style w:type="character" w:customStyle="1" w:styleId="CommentTextChar">
    <w:name w:val="Comment Text Char"/>
    <w:basedOn w:val="DefaultParagraphFont"/>
    <w:link w:val="CommentText"/>
    <w:uiPriority w:val="99"/>
    <w:semiHidden/>
    <w:rsid w:val="001F4C8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4C8D"/>
    <w:rPr>
      <w:b/>
      <w:bCs/>
    </w:rPr>
  </w:style>
  <w:style w:type="character" w:customStyle="1" w:styleId="CommentSubjectChar">
    <w:name w:val="Comment Subject Char"/>
    <w:basedOn w:val="CommentTextChar"/>
    <w:link w:val="CommentSubject"/>
    <w:uiPriority w:val="99"/>
    <w:semiHidden/>
    <w:rsid w:val="001F4C8D"/>
    <w:rPr>
      <w:b/>
      <w:bCs/>
      <w:kern w:val="0"/>
      <w:sz w:val="20"/>
      <w:szCs w:val="20"/>
      <w14:ligatures w14:val="none"/>
    </w:rPr>
  </w:style>
  <w:style w:type="character" w:styleId="FollowedHyperlink">
    <w:name w:val="FollowedHyperlink"/>
    <w:basedOn w:val="DefaultParagraphFont"/>
    <w:uiPriority w:val="99"/>
    <w:semiHidden/>
    <w:unhideWhenUsed/>
    <w:rsid w:val="00E06BCC"/>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682525">
      <w:bodyDiv w:val="1"/>
      <w:marLeft w:val="0"/>
      <w:marRight w:val="0"/>
      <w:marTop w:val="0"/>
      <w:marBottom w:val="0"/>
      <w:divBdr>
        <w:top w:val="none" w:sz="0" w:space="0" w:color="auto"/>
        <w:left w:val="none" w:sz="0" w:space="0" w:color="auto"/>
        <w:bottom w:val="none" w:sz="0" w:space="0" w:color="auto"/>
        <w:right w:val="none" w:sz="0" w:space="0" w:color="auto"/>
      </w:divBdr>
    </w:div>
    <w:div w:id="164635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fydd.franklin@s4c.cymr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FAFD0279939409A7700F515FCBEBF" ma:contentTypeVersion="6" ma:contentTypeDescription="Create a new document." ma:contentTypeScope="" ma:versionID="7311c11dc5a6579128642a151734771c">
  <xsd:schema xmlns:xsd="http://www.w3.org/2001/XMLSchema" xmlns:xs="http://www.w3.org/2001/XMLSchema" xmlns:p="http://schemas.microsoft.com/office/2006/metadata/properties" xmlns:ns2="240909b8-c487-4072-b240-298ff60e045c" xmlns:ns3="322ec8ad-325e-4a6b-b4ff-46bbac20ea54" targetNamespace="http://schemas.microsoft.com/office/2006/metadata/properties" ma:root="true" ma:fieldsID="840fae65ebc92625bc012f775a88f723" ns2:_="" ns3:_="">
    <xsd:import namespace="240909b8-c487-4072-b240-298ff60e045c"/>
    <xsd:import namespace="322ec8ad-325e-4a6b-b4ff-46bbac20ea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909b8-c487-4072-b240-298ff60e0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2ec8ad-325e-4a6b-b4ff-46bbac20ea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846B6-92DC-4F31-A3E3-06F4CA3ED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909b8-c487-4072-b240-298ff60e045c"/>
    <ds:schemaRef ds:uri="322ec8ad-325e-4a6b-b4ff-46bbac20e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EDDFC-C8EE-41FC-A6CA-85A3EE9B70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D478D9-E926-460A-82A0-36A22ED1A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6717</Characters>
  <Application>Microsoft Office Word</Application>
  <DocSecurity>0</DocSecurity>
  <Lines>161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Urquhart - S4C</dc:creator>
  <cp:keywords/>
  <dc:description/>
  <cp:lastModifiedBy>Sarah Griffiths - S4C</cp:lastModifiedBy>
  <cp:revision>2</cp:revision>
  <dcterms:created xsi:type="dcterms:W3CDTF">2026-04-15T13:49:00Z</dcterms:created>
  <dcterms:modified xsi:type="dcterms:W3CDTF">2026-04-15T13:49:00Z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0x010100247FAFD0279939409A7700F515FCBEBF</vt:lpwstr>
  </property>
</Properties>
</file>